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A2AA" w14:textId="77777777" w:rsidR="00817022" w:rsidRDefault="00D805F4" w:rsidP="00D775B6">
      <w:pPr>
        <w:jc w:val="center"/>
        <w:rPr>
          <w:b/>
          <w:sz w:val="32"/>
          <w:szCs w:val="32"/>
        </w:rPr>
      </w:pPr>
      <w:r>
        <w:rPr>
          <w:b/>
          <w:noProof/>
          <w:sz w:val="32"/>
          <w:szCs w:val="32"/>
        </w:rPr>
        <w:drawing>
          <wp:inline distT="0" distB="0" distL="0" distR="0" wp14:anchorId="38A25B2E" wp14:editId="4790CA41">
            <wp:extent cx="52578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D Logo - Banner Titles I, II, &amp; IV.jpg"/>
                    <pic:cNvPicPr/>
                  </pic:nvPicPr>
                  <pic:blipFill>
                    <a:blip r:embed="rId8">
                      <a:extLst>
                        <a:ext uri="{28A0092B-C50C-407E-A947-70E740481C1C}">
                          <a14:useLocalDpi xmlns:a14="http://schemas.microsoft.com/office/drawing/2010/main" val="0"/>
                        </a:ext>
                      </a:extLst>
                    </a:blip>
                    <a:stretch>
                      <a:fillRect/>
                    </a:stretch>
                  </pic:blipFill>
                  <pic:spPr>
                    <a:xfrm>
                      <a:off x="0" y="0"/>
                      <a:ext cx="5257800" cy="704850"/>
                    </a:xfrm>
                    <a:prstGeom prst="rect">
                      <a:avLst/>
                    </a:prstGeom>
                  </pic:spPr>
                </pic:pic>
              </a:graphicData>
            </a:graphic>
          </wp:inline>
        </w:drawing>
      </w:r>
    </w:p>
    <w:p w14:paraId="2479A24C" w14:textId="77777777" w:rsidR="00467B1A" w:rsidRPr="00394A88" w:rsidRDefault="00467B1A" w:rsidP="00300614">
      <w:pPr>
        <w:spacing w:after="0" w:line="240" w:lineRule="auto"/>
        <w:rPr>
          <w:b/>
          <w:sz w:val="24"/>
          <w:szCs w:val="24"/>
        </w:rPr>
      </w:pPr>
    </w:p>
    <w:p w14:paraId="2669F333" w14:textId="7714B7A2" w:rsidR="002E3BB6" w:rsidRDefault="005B50B4" w:rsidP="002E3BB6">
      <w:pPr>
        <w:spacing w:after="0" w:line="240" w:lineRule="auto"/>
        <w:jc w:val="center"/>
        <w:rPr>
          <w:b/>
          <w:sz w:val="34"/>
          <w:szCs w:val="34"/>
        </w:rPr>
      </w:pPr>
      <w:r>
        <w:rPr>
          <w:b/>
          <w:sz w:val="34"/>
          <w:szCs w:val="34"/>
        </w:rPr>
        <w:t>20</w:t>
      </w:r>
      <w:r w:rsidR="009D752B">
        <w:rPr>
          <w:b/>
          <w:sz w:val="34"/>
          <w:szCs w:val="34"/>
        </w:rPr>
        <w:t>2</w:t>
      </w:r>
      <w:r w:rsidR="00994910">
        <w:rPr>
          <w:b/>
          <w:sz w:val="34"/>
          <w:szCs w:val="34"/>
        </w:rPr>
        <w:t>4</w:t>
      </w:r>
      <w:r>
        <w:rPr>
          <w:b/>
          <w:sz w:val="34"/>
          <w:szCs w:val="34"/>
        </w:rPr>
        <w:t>-202</w:t>
      </w:r>
      <w:r w:rsidR="00994910">
        <w:rPr>
          <w:b/>
          <w:sz w:val="34"/>
          <w:szCs w:val="34"/>
        </w:rPr>
        <w:t>6</w:t>
      </w:r>
      <w:r>
        <w:rPr>
          <w:b/>
          <w:sz w:val="34"/>
          <w:szCs w:val="34"/>
        </w:rPr>
        <w:t xml:space="preserve"> </w:t>
      </w:r>
      <w:r w:rsidR="002E3BB6">
        <w:rPr>
          <w:b/>
          <w:sz w:val="34"/>
          <w:szCs w:val="34"/>
        </w:rPr>
        <w:t>ASSURANCES</w:t>
      </w:r>
    </w:p>
    <w:p w14:paraId="062A8510" w14:textId="1C5B6D2F" w:rsidR="00817022" w:rsidRDefault="002E3BB6" w:rsidP="002E3BB6">
      <w:pPr>
        <w:spacing w:after="0" w:line="240" w:lineRule="auto"/>
        <w:jc w:val="center"/>
        <w:rPr>
          <w:b/>
          <w:sz w:val="34"/>
          <w:szCs w:val="34"/>
        </w:rPr>
      </w:pPr>
      <w:r w:rsidRPr="00B570B7">
        <w:rPr>
          <w:b/>
          <w:sz w:val="34"/>
          <w:szCs w:val="34"/>
        </w:rPr>
        <w:t>PNP Schools</w:t>
      </w:r>
      <w:r>
        <w:rPr>
          <w:b/>
          <w:sz w:val="34"/>
          <w:szCs w:val="34"/>
        </w:rPr>
        <w:t xml:space="preserve"> – Equitable </w:t>
      </w:r>
      <w:r w:rsidR="00D230FF" w:rsidRPr="00B570B7">
        <w:rPr>
          <w:b/>
          <w:sz w:val="34"/>
          <w:szCs w:val="34"/>
        </w:rPr>
        <w:t>S</w:t>
      </w:r>
      <w:r w:rsidR="00A24F03">
        <w:rPr>
          <w:b/>
          <w:sz w:val="34"/>
          <w:szCs w:val="34"/>
        </w:rPr>
        <w:t>ervices</w:t>
      </w:r>
    </w:p>
    <w:p w14:paraId="7A787020" w14:textId="1C2591C3" w:rsidR="002E3BB6" w:rsidRPr="002E3BB6" w:rsidRDefault="002E3BB6" w:rsidP="002E3BB6">
      <w:pPr>
        <w:spacing w:after="0" w:line="240" w:lineRule="auto"/>
        <w:jc w:val="center"/>
        <w:rPr>
          <w:b/>
          <w:color w:val="FF0000"/>
          <w:sz w:val="34"/>
          <w:szCs w:val="34"/>
        </w:rPr>
      </w:pPr>
      <w:r w:rsidRPr="002E3BB6">
        <w:rPr>
          <w:b/>
          <w:color w:val="FF0000"/>
          <w:sz w:val="34"/>
          <w:szCs w:val="34"/>
        </w:rPr>
        <w:t>ESSER</w:t>
      </w:r>
      <w:r w:rsidR="002D654B">
        <w:rPr>
          <w:b/>
          <w:color w:val="FF0000"/>
          <w:sz w:val="34"/>
          <w:szCs w:val="34"/>
        </w:rPr>
        <w:t xml:space="preserve"> I / CARES Act</w:t>
      </w:r>
      <w:r w:rsidRPr="002E3BB6">
        <w:rPr>
          <w:b/>
          <w:color w:val="FF0000"/>
          <w:sz w:val="34"/>
          <w:szCs w:val="34"/>
        </w:rPr>
        <w:t xml:space="preserve"> Fund</w:t>
      </w:r>
    </w:p>
    <w:p w14:paraId="30DA0FF1" w14:textId="1B4FC8AB" w:rsidR="00817022" w:rsidRPr="00D15DDE" w:rsidRDefault="00300614" w:rsidP="00300614">
      <w:pPr>
        <w:spacing w:after="0"/>
        <w:jc w:val="center"/>
        <w:rPr>
          <w:b/>
          <w:bCs/>
          <w:color w:val="0000FF"/>
          <w:sz w:val="24"/>
          <w:szCs w:val="24"/>
        </w:rPr>
      </w:pPr>
      <w:r w:rsidRPr="00D15DDE">
        <w:rPr>
          <w:b/>
          <w:bCs/>
          <w:color w:val="0000FF"/>
          <w:sz w:val="24"/>
          <w:szCs w:val="24"/>
        </w:rPr>
        <w:t>DUE</w:t>
      </w:r>
      <w:r w:rsidR="00D15DDE" w:rsidRPr="00D15DDE">
        <w:rPr>
          <w:b/>
          <w:bCs/>
          <w:color w:val="0000FF"/>
          <w:sz w:val="24"/>
          <w:szCs w:val="24"/>
        </w:rPr>
        <w:t xml:space="preserve"> </w:t>
      </w:r>
      <w:r w:rsidR="00A67D9E">
        <w:rPr>
          <w:b/>
          <w:bCs/>
          <w:color w:val="0000FF"/>
          <w:sz w:val="24"/>
          <w:szCs w:val="24"/>
        </w:rPr>
        <w:t>FRIDAY</w:t>
      </w:r>
      <w:r w:rsidR="00D15DDE" w:rsidRPr="00D15DDE">
        <w:rPr>
          <w:b/>
          <w:bCs/>
          <w:color w:val="0000FF"/>
          <w:sz w:val="24"/>
          <w:szCs w:val="24"/>
        </w:rPr>
        <w:t>, AUGUST 30, 202</w:t>
      </w:r>
      <w:r w:rsidR="00A67D9E">
        <w:rPr>
          <w:b/>
          <w:bCs/>
          <w:color w:val="0000FF"/>
          <w:sz w:val="24"/>
          <w:szCs w:val="24"/>
        </w:rPr>
        <w:t>4</w:t>
      </w:r>
    </w:p>
    <w:p w14:paraId="76F651E8" w14:textId="62B1372D" w:rsidR="002E3BB6" w:rsidRDefault="002E3BB6" w:rsidP="00DE0A36">
      <w:pPr>
        <w:spacing w:after="0"/>
        <w:rPr>
          <w:sz w:val="16"/>
          <w:szCs w:val="16"/>
        </w:rPr>
      </w:pPr>
    </w:p>
    <w:p w14:paraId="439EA9F7" w14:textId="29629298" w:rsidR="002E3BB6" w:rsidRPr="004E6D83" w:rsidRDefault="00151173" w:rsidP="00DE0A36">
      <w:pPr>
        <w:spacing w:after="0"/>
        <w:rPr>
          <w:b/>
          <w:bCs/>
          <w:sz w:val="24"/>
          <w:szCs w:val="24"/>
        </w:rPr>
      </w:pPr>
      <w:r w:rsidRPr="004E6D83">
        <w:rPr>
          <w:sz w:val="24"/>
          <w:szCs w:val="24"/>
          <w:u w:val="single"/>
        </w:rPr>
        <w:t>INS</w:t>
      </w:r>
      <w:r w:rsidR="004E6D83">
        <w:rPr>
          <w:sz w:val="24"/>
          <w:szCs w:val="24"/>
          <w:u w:val="single"/>
        </w:rPr>
        <w:t>T</w:t>
      </w:r>
      <w:r w:rsidRPr="004E6D83">
        <w:rPr>
          <w:sz w:val="24"/>
          <w:szCs w:val="24"/>
          <w:u w:val="single"/>
        </w:rPr>
        <w:t>RUCTIONS:</w:t>
      </w:r>
      <w:r>
        <w:rPr>
          <w:sz w:val="24"/>
          <w:szCs w:val="24"/>
        </w:rPr>
        <w:t xml:space="preserve">  C</w:t>
      </w:r>
      <w:r w:rsidR="002E3BB6">
        <w:rPr>
          <w:sz w:val="24"/>
          <w:szCs w:val="24"/>
        </w:rPr>
        <w:t>omplete the assurances</w:t>
      </w:r>
      <w:r>
        <w:rPr>
          <w:sz w:val="24"/>
          <w:szCs w:val="24"/>
        </w:rPr>
        <w:t xml:space="preserve"> below.</w:t>
      </w:r>
      <w:r w:rsidR="002E3BB6">
        <w:rPr>
          <w:sz w:val="24"/>
          <w:szCs w:val="24"/>
        </w:rPr>
        <w:t xml:space="preserve"> </w:t>
      </w:r>
      <w:r w:rsidR="00266405">
        <w:rPr>
          <w:sz w:val="24"/>
          <w:szCs w:val="24"/>
        </w:rPr>
        <w:t xml:space="preserve">Indicate YES or NO for </w:t>
      </w:r>
      <w:r>
        <w:rPr>
          <w:sz w:val="24"/>
          <w:szCs w:val="24"/>
        </w:rPr>
        <w:t>each</w:t>
      </w:r>
      <w:r w:rsidR="00266405">
        <w:rPr>
          <w:sz w:val="24"/>
          <w:szCs w:val="24"/>
        </w:rPr>
        <w:t xml:space="preserve"> statement. </w:t>
      </w:r>
      <w:r w:rsidR="00FA4039">
        <w:rPr>
          <w:sz w:val="24"/>
          <w:szCs w:val="24"/>
        </w:rPr>
        <w:t xml:space="preserve">The statement you make </w:t>
      </w:r>
      <w:r w:rsidR="00002AB6">
        <w:rPr>
          <w:sz w:val="24"/>
          <w:szCs w:val="24"/>
        </w:rPr>
        <w:t>is</w:t>
      </w:r>
      <w:r w:rsidR="00FA4039">
        <w:rPr>
          <w:sz w:val="24"/>
          <w:szCs w:val="24"/>
        </w:rPr>
        <w:t xml:space="preserve"> certifiable as</w:t>
      </w:r>
      <w:r>
        <w:rPr>
          <w:sz w:val="24"/>
          <w:szCs w:val="24"/>
        </w:rPr>
        <w:t xml:space="preserve"> accurate.  This document should </w:t>
      </w:r>
      <w:r w:rsidRPr="00151173">
        <w:rPr>
          <w:sz w:val="24"/>
          <w:szCs w:val="24"/>
          <w:u w:val="single"/>
        </w:rPr>
        <w:t>only</w:t>
      </w:r>
      <w:r>
        <w:rPr>
          <w:sz w:val="24"/>
          <w:szCs w:val="24"/>
        </w:rPr>
        <w:t xml:space="preserve"> be completed by the PNP School Principal or Director. </w:t>
      </w:r>
      <w:r w:rsidR="00CC6666">
        <w:rPr>
          <w:sz w:val="24"/>
          <w:szCs w:val="24"/>
        </w:rPr>
        <w:t xml:space="preserve"> A signature is required.  </w:t>
      </w:r>
      <w:r w:rsidR="00832B8D" w:rsidRPr="004E6D83">
        <w:rPr>
          <w:b/>
          <w:bCs/>
          <w:sz w:val="24"/>
          <w:szCs w:val="24"/>
        </w:rPr>
        <w:t>This is a legal document that</w:t>
      </w:r>
      <w:r w:rsidR="00DB6397" w:rsidRPr="004E6D83">
        <w:rPr>
          <w:b/>
          <w:bCs/>
          <w:sz w:val="24"/>
          <w:szCs w:val="24"/>
        </w:rPr>
        <w:t xml:space="preserve"> </w:t>
      </w:r>
      <w:r w:rsidR="00D343BC">
        <w:rPr>
          <w:b/>
          <w:bCs/>
          <w:sz w:val="24"/>
          <w:szCs w:val="24"/>
        </w:rPr>
        <w:t>can</w:t>
      </w:r>
      <w:r w:rsidR="00832B8D" w:rsidRPr="004E6D83">
        <w:rPr>
          <w:b/>
          <w:bCs/>
          <w:sz w:val="24"/>
          <w:szCs w:val="24"/>
        </w:rPr>
        <w:t xml:space="preserve"> be presented to internal and/or external auditors.</w:t>
      </w:r>
    </w:p>
    <w:p w14:paraId="577C637A" w14:textId="5A011C88" w:rsidR="00266405" w:rsidRPr="00F37D59" w:rsidRDefault="00266405" w:rsidP="00DE0A36">
      <w:pPr>
        <w:spacing w:after="0"/>
        <w:rPr>
          <w:sz w:val="20"/>
          <w:szCs w:val="20"/>
        </w:rPr>
      </w:pPr>
    </w:p>
    <w:p w14:paraId="50C0E712" w14:textId="0BC7530B" w:rsidR="001061F2" w:rsidRDefault="001061F2" w:rsidP="00DE0A36">
      <w:pPr>
        <w:spacing w:after="0"/>
        <w:rPr>
          <w:sz w:val="24"/>
          <w:szCs w:val="24"/>
        </w:rPr>
      </w:pPr>
      <w:r w:rsidRPr="00832B8D">
        <w:rPr>
          <w:b/>
          <w:bCs/>
          <w:sz w:val="24"/>
          <w:szCs w:val="24"/>
        </w:rPr>
        <w:t>Private Nonprofit (PNP) School:</w:t>
      </w:r>
      <w:r w:rsidR="00474DF1">
        <w:rPr>
          <w:sz w:val="24"/>
          <w:szCs w:val="24"/>
        </w:rPr>
        <w:t xml:space="preserve">   </w:t>
      </w:r>
      <w:sdt>
        <w:sdtPr>
          <w:rPr>
            <w:sz w:val="24"/>
            <w:szCs w:val="24"/>
          </w:rPr>
          <w:id w:val="842209974"/>
          <w:placeholder>
            <w:docPart w:val="DefaultPlaceholder_-1854013440"/>
          </w:placeholder>
          <w:showingPlcHdr/>
        </w:sdtPr>
        <w:sdtContent>
          <w:r w:rsidR="00C452B5" w:rsidRPr="002252E7">
            <w:rPr>
              <w:rStyle w:val="PlaceholderText"/>
            </w:rPr>
            <w:t>Click or tap here to enter text.</w:t>
          </w:r>
        </w:sdtContent>
      </w:sdt>
    </w:p>
    <w:p w14:paraId="1DADE345" w14:textId="32F49E3E" w:rsidR="001061F2" w:rsidRPr="00F37D59" w:rsidRDefault="001061F2" w:rsidP="00DE0A36">
      <w:pPr>
        <w:spacing w:after="0"/>
        <w:rPr>
          <w:sz w:val="20"/>
          <w:szCs w:val="20"/>
        </w:rPr>
      </w:pPr>
    </w:p>
    <w:p w14:paraId="6D6771A2" w14:textId="590E99C9" w:rsidR="001061F2" w:rsidRDefault="001061F2" w:rsidP="00DE0A36">
      <w:pPr>
        <w:spacing w:after="0"/>
        <w:rPr>
          <w:sz w:val="24"/>
          <w:szCs w:val="24"/>
        </w:rPr>
      </w:pPr>
      <w:r w:rsidRPr="00832B8D">
        <w:rPr>
          <w:b/>
          <w:bCs/>
          <w:sz w:val="24"/>
          <w:szCs w:val="24"/>
        </w:rPr>
        <w:t>Principal/Director</w:t>
      </w:r>
      <w:r w:rsidR="00474DF1" w:rsidRPr="00832B8D">
        <w:rPr>
          <w:b/>
          <w:bCs/>
          <w:sz w:val="24"/>
          <w:szCs w:val="24"/>
        </w:rPr>
        <w:t>:</w:t>
      </w:r>
      <w:r w:rsidR="00474DF1">
        <w:rPr>
          <w:sz w:val="24"/>
          <w:szCs w:val="24"/>
        </w:rPr>
        <w:t xml:space="preserve">   </w:t>
      </w:r>
      <w:sdt>
        <w:sdtPr>
          <w:rPr>
            <w:sz w:val="24"/>
            <w:szCs w:val="24"/>
          </w:rPr>
          <w:id w:val="1985269215"/>
          <w:placeholder>
            <w:docPart w:val="DefaultPlaceholder_-1854013440"/>
          </w:placeholder>
          <w:showingPlcHdr/>
        </w:sdtPr>
        <w:sdtContent>
          <w:r w:rsidR="00F5340A" w:rsidRPr="002252E7">
            <w:rPr>
              <w:rStyle w:val="PlaceholderText"/>
            </w:rPr>
            <w:t>Click or tap here to enter text.</w:t>
          </w:r>
        </w:sdtContent>
      </w:sdt>
    </w:p>
    <w:p w14:paraId="715ACBF0" w14:textId="42396554" w:rsidR="00474DF1" w:rsidRPr="00F37D59" w:rsidRDefault="00266405" w:rsidP="00DE0A36">
      <w:pPr>
        <w:spacing w:after="0"/>
        <w:rPr>
          <w:sz w:val="20"/>
          <w:szCs w:val="20"/>
        </w:rPr>
      </w:pPr>
      <w:r>
        <w:rPr>
          <w:sz w:val="24"/>
          <w:szCs w:val="24"/>
        </w:rPr>
        <w:t xml:space="preserve"> </w:t>
      </w:r>
    </w:p>
    <w:p w14:paraId="2EF11930" w14:textId="65ACFF2A" w:rsidR="00DC7B68" w:rsidRDefault="00DC7B68" w:rsidP="00DE0A36">
      <w:pPr>
        <w:spacing w:after="0"/>
        <w:rPr>
          <w:sz w:val="24"/>
          <w:szCs w:val="24"/>
        </w:rPr>
      </w:pPr>
      <w:r w:rsidRPr="00DC7B68">
        <w:rPr>
          <w:b/>
          <w:bCs/>
          <w:sz w:val="24"/>
          <w:szCs w:val="24"/>
        </w:rPr>
        <w:t>Date:</w:t>
      </w:r>
      <w:r>
        <w:rPr>
          <w:sz w:val="24"/>
          <w:szCs w:val="24"/>
        </w:rPr>
        <w:t xml:space="preserve">   </w:t>
      </w:r>
      <w:sdt>
        <w:sdtPr>
          <w:rPr>
            <w:sz w:val="24"/>
            <w:szCs w:val="24"/>
          </w:rPr>
          <w:id w:val="-1159302596"/>
          <w:placeholder>
            <w:docPart w:val="DefaultPlaceholder_-1854013440"/>
          </w:placeholder>
          <w:showingPlcHdr/>
        </w:sdtPr>
        <w:sdtContent>
          <w:r w:rsidRPr="002252E7">
            <w:rPr>
              <w:rStyle w:val="PlaceholderText"/>
            </w:rPr>
            <w:t>Click or tap here to enter text.</w:t>
          </w:r>
        </w:sdtContent>
      </w:sdt>
      <w:r>
        <w:rPr>
          <w:sz w:val="24"/>
          <w:szCs w:val="24"/>
        </w:rPr>
        <w:t xml:space="preserve">  </w:t>
      </w:r>
    </w:p>
    <w:p w14:paraId="2D7282A5" w14:textId="77777777" w:rsidR="00DC7B68" w:rsidRPr="00F37D59" w:rsidRDefault="00DC7B68" w:rsidP="00DE0A36">
      <w:pPr>
        <w:spacing w:after="0"/>
        <w:rPr>
          <w:sz w:val="20"/>
          <w:szCs w:val="20"/>
        </w:rPr>
      </w:pPr>
    </w:p>
    <w:tbl>
      <w:tblPr>
        <w:tblStyle w:val="TableGrid"/>
        <w:tblW w:w="0" w:type="auto"/>
        <w:tblLook w:val="04A0" w:firstRow="1" w:lastRow="0" w:firstColumn="1" w:lastColumn="0" w:noHBand="0" w:noVBand="1"/>
      </w:tblPr>
      <w:tblGrid>
        <w:gridCol w:w="1975"/>
        <w:gridCol w:w="7375"/>
      </w:tblGrid>
      <w:tr w:rsidR="00474DF1" w14:paraId="3F16B9CA" w14:textId="77777777" w:rsidTr="005A09A3">
        <w:tc>
          <w:tcPr>
            <w:tcW w:w="9350" w:type="dxa"/>
            <w:gridSpan w:val="2"/>
            <w:shd w:val="clear" w:color="auto" w:fill="D0CECE" w:themeFill="background2" w:themeFillShade="E6"/>
          </w:tcPr>
          <w:p w14:paraId="527073C9" w14:textId="5A139AD7" w:rsidR="00474DF1" w:rsidRPr="00474DF1" w:rsidRDefault="00474DF1" w:rsidP="00474DF1">
            <w:pPr>
              <w:jc w:val="center"/>
              <w:rPr>
                <w:b/>
                <w:bCs/>
                <w:sz w:val="24"/>
                <w:szCs w:val="24"/>
              </w:rPr>
            </w:pPr>
            <w:r>
              <w:rPr>
                <w:b/>
                <w:bCs/>
                <w:sz w:val="24"/>
                <w:szCs w:val="24"/>
              </w:rPr>
              <w:t>NONPROFIT STATUS</w:t>
            </w:r>
          </w:p>
        </w:tc>
      </w:tr>
      <w:tr w:rsidR="00474DF1" w14:paraId="3EB17A79" w14:textId="77777777" w:rsidTr="00002AB6">
        <w:tc>
          <w:tcPr>
            <w:tcW w:w="1975" w:type="dxa"/>
          </w:tcPr>
          <w:p w14:paraId="20754FA9" w14:textId="77777777" w:rsidR="00474DF1" w:rsidRPr="007B4534" w:rsidRDefault="00474DF1" w:rsidP="00DE0A36"/>
          <w:p w14:paraId="65E25711" w14:textId="61217362" w:rsidR="00474DF1" w:rsidRPr="00002AB6" w:rsidRDefault="00474DF1" w:rsidP="00474DF1">
            <w:pPr>
              <w:jc w:val="center"/>
            </w:pPr>
            <w:r w:rsidRPr="00002AB6">
              <w:t>YES</w:t>
            </w:r>
            <w:r w:rsidR="00F5340A">
              <w:t xml:space="preserve"> </w:t>
            </w:r>
            <w:r w:rsidRPr="00002AB6">
              <w:t xml:space="preserve"> </w:t>
            </w:r>
            <w:r w:rsidR="00F5340A">
              <w:fldChar w:fldCharType="begin">
                <w:ffData>
                  <w:name w:val="Check4"/>
                  <w:enabled/>
                  <w:calcOnExit w:val="0"/>
                  <w:checkBox>
                    <w:sizeAuto/>
                    <w:default w:val="0"/>
                    <w:checked w:val="0"/>
                  </w:checkBox>
                </w:ffData>
              </w:fldChar>
            </w:r>
            <w:bookmarkStart w:id="0" w:name="Check4"/>
            <w:r w:rsidR="00F5340A">
              <w:instrText xml:space="preserve"> FORMCHECKBOX </w:instrText>
            </w:r>
            <w:r w:rsidR="00F5340A">
              <w:fldChar w:fldCharType="separate"/>
            </w:r>
            <w:r w:rsidR="00F5340A">
              <w:fldChar w:fldCharType="end"/>
            </w:r>
            <w:bookmarkEnd w:id="0"/>
            <w:r w:rsidRPr="00002AB6">
              <w:t xml:space="preserve">  NO </w:t>
            </w:r>
            <w:r w:rsidR="00F5340A">
              <w:t xml:space="preserve"> </w:t>
            </w:r>
            <w:r w:rsidRPr="00002AB6">
              <w:fldChar w:fldCharType="begin">
                <w:ffData>
                  <w:name w:val="Check2"/>
                  <w:enabled/>
                  <w:calcOnExit w:val="0"/>
                  <w:checkBox>
                    <w:sizeAuto/>
                    <w:default w:val="0"/>
                    <w:checked w:val="0"/>
                  </w:checkBox>
                </w:ffData>
              </w:fldChar>
            </w:r>
            <w:bookmarkStart w:id="1" w:name="Check2"/>
            <w:r w:rsidRPr="00002AB6">
              <w:instrText xml:space="preserve"> FORMCHECKBOX </w:instrText>
            </w:r>
            <w:r w:rsidRPr="00002AB6">
              <w:fldChar w:fldCharType="separate"/>
            </w:r>
            <w:r w:rsidRPr="00002AB6">
              <w:fldChar w:fldCharType="end"/>
            </w:r>
            <w:bookmarkEnd w:id="1"/>
          </w:p>
        </w:tc>
        <w:tc>
          <w:tcPr>
            <w:tcW w:w="7375" w:type="dxa"/>
          </w:tcPr>
          <w:p w14:paraId="0331B39E" w14:textId="77777777" w:rsidR="00474DF1" w:rsidRPr="007B4534" w:rsidRDefault="00474DF1" w:rsidP="00DE0A36"/>
          <w:p w14:paraId="71B72274" w14:textId="09F5E613" w:rsidR="00474DF1" w:rsidRPr="00002AB6" w:rsidRDefault="00A72BAC" w:rsidP="00DE0A36">
            <w:r>
              <w:t>I can assure HISD that this</w:t>
            </w:r>
            <w:r w:rsidR="00474DF1" w:rsidRPr="00002AB6">
              <w:t xml:space="preserve"> school has private nonprofit status</w:t>
            </w:r>
            <w:r w:rsidR="00367118">
              <w:t xml:space="preserve"> and participated with </w:t>
            </w:r>
            <w:r w:rsidR="000340CA">
              <w:t>HISD</w:t>
            </w:r>
            <w:r w:rsidR="00367118">
              <w:t xml:space="preserve"> in the ESSER I /CARES Act federal grant during the 202</w:t>
            </w:r>
            <w:r w:rsidR="00DC03EF">
              <w:t>2</w:t>
            </w:r>
            <w:r w:rsidR="00367118">
              <w:t>-202</w:t>
            </w:r>
            <w:r w:rsidR="00DC03EF">
              <w:t>3</w:t>
            </w:r>
            <w:r>
              <w:t xml:space="preserve"> and 202</w:t>
            </w:r>
            <w:r w:rsidR="00A67D9E">
              <w:t>3</w:t>
            </w:r>
            <w:r>
              <w:t>-202</w:t>
            </w:r>
            <w:r w:rsidR="00A67D9E">
              <w:t>4</w:t>
            </w:r>
            <w:r w:rsidR="00367118">
              <w:t xml:space="preserve"> school years</w:t>
            </w:r>
            <w:r w:rsidR="000340CA">
              <w:t>.</w:t>
            </w:r>
          </w:p>
          <w:p w14:paraId="37331B77" w14:textId="19B1BC7F" w:rsidR="00474DF1" w:rsidRPr="007B4534" w:rsidRDefault="00474DF1" w:rsidP="00DE0A36"/>
        </w:tc>
      </w:tr>
      <w:tr w:rsidR="00DC7B68" w14:paraId="2BB7D6C6" w14:textId="77777777" w:rsidTr="00DC7B68">
        <w:tc>
          <w:tcPr>
            <w:tcW w:w="9350" w:type="dxa"/>
            <w:gridSpan w:val="2"/>
            <w:shd w:val="clear" w:color="auto" w:fill="D0CECE" w:themeFill="background2" w:themeFillShade="E6"/>
          </w:tcPr>
          <w:p w14:paraId="3C51DDD4" w14:textId="28D73727" w:rsidR="00DC7B68" w:rsidRPr="00DC7B68" w:rsidRDefault="00DC7B68" w:rsidP="00DC7B68">
            <w:pPr>
              <w:jc w:val="center"/>
              <w:rPr>
                <w:b/>
                <w:bCs/>
                <w:sz w:val="24"/>
                <w:szCs w:val="24"/>
              </w:rPr>
            </w:pPr>
            <w:r>
              <w:rPr>
                <w:b/>
                <w:bCs/>
                <w:sz w:val="24"/>
                <w:szCs w:val="24"/>
              </w:rPr>
              <w:t xml:space="preserve">CARES Act </w:t>
            </w:r>
            <w:r w:rsidR="00AD6FAD">
              <w:rPr>
                <w:b/>
                <w:bCs/>
                <w:sz w:val="24"/>
                <w:szCs w:val="24"/>
              </w:rPr>
              <w:t xml:space="preserve">(ESSER I) </w:t>
            </w:r>
            <w:r>
              <w:rPr>
                <w:b/>
                <w:bCs/>
                <w:sz w:val="24"/>
                <w:szCs w:val="24"/>
              </w:rPr>
              <w:t>PURPOSE</w:t>
            </w:r>
          </w:p>
        </w:tc>
      </w:tr>
      <w:tr w:rsidR="00DC7B68" w14:paraId="1BA8D816" w14:textId="77777777" w:rsidTr="00002AB6">
        <w:tc>
          <w:tcPr>
            <w:tcW w:w="1975" w:type="dxa"/>
          </w:tcPr>
          <w:p w14:paraId="7F520E2E" w14:textId="77777777" w:rsidR="00DC7B68" w:rsidRPr="007B4534" w:rsidRDefault="00DC7B68" w:rsidP="00DE0A36"/>
          <w:p w14:paraId="4B716CA5" w14:textId="2A2DAC58" w:rsidR="00D65C7D" w:rsidRDefault="00D65C7D" w:rsidP="00D65C7D">
            <w:pPr>
              <w:jc w:val="center"/>
              <w:rPr>
                <w:sz w:val="24"/>
                <w:szCs w:val="24"/>
              </w:rPr>
            </w:pPr>
            <w:r w:rsidRPr="00002AB6">
              <w:t>YES</w:t>
            </w:r>
            <w:r w:rsidR="00F5340A">
              <w:t xml:space="preserve"> </w:t>
            </w:r>
            <w:r w:rsidRPr="00002AB6">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w:t>
            </w:r>
            <w:r w:rsidR="00F5340A">
              <w:t xml:space="preserve"> </w:t>
            </w:r>
            <w:r w:rsidRPr="00002AB6">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tc>
        <w:tc>
          <w:tcPr>
            <w:tcW w:w="7375" w:type="dxa"/>
          </w:tcPr>
          <w:p w14:paraId="71718244" w14:textId="2A9F6F54" w:rsidR="00DC7B68" w:rsidRPr="007B4534" w:rsidRDefault="00DC7B68" w:rsidP="00DE0A36"/>
          <w:p w14:paraId="417EB079" w14:textId="77E9A554" w:rsidR="008F6EB8" w:rsidRPr="008F6EB8" w:rsidRDefault="008F6EB8" w:rsidP="00DE0A36">
            <w:r w:rsidRPr="008F6EB8">
              <w:t xml:space="preserve">I understand that the purpose of this grant is to </w:t>
            </w:r>
            <w:r w:rsidR="00056814">
              <w:t>provide</w:t>
            </w:r>
            <w:r w:rsidR="00AA5B5E">
              <w:t xml:space="preserve"> </w:t>
            </w:r>
            <w:r w:rsidR="00056814">
              <w:t xml:space="preserve">support to schools </w:t>
            </w:r>
            <w:r w:rsidR="000658BF">
              <w:t xml:space="preserve">that were </w:t>
            </w:r>
            <w:r w:rsidR="00056814">
              <w:t xml:space="preserve">impacted </w:t>
            </w:r>
            <w:proofErr w:type="gramStart"/>
            <w:r w:rsidR="00056814">
              <w:t>as a result of</w:t>
            </w:r>
            <w:proofErr w:type="gramEnd"/>
            <w:r w:rsidR="00056814">
              <w:t xml:space="preserve"> </w:t>
            </w:r>
            <w:r w:rsidR="00AA5B5E">
              <w:t>COVID-19.</w:t>
            </w:r>
            <w:r w:rsidR="00AD6FAD">
              <w:t xml:space="preserve">  The technology and property acquired will be in extended use due to the continuing impact of COVID-19 to the students and </w:t>
            </w:r>
            <w:r w:rsidR="000658BF">
              <w:t xml:space="preserve">to the </w:t>
            </w:r>
            <w:r w:rsidR="00AD6FAD">
              <w:t>continuity of instruction</w:t>
            </w:r>
            <w:r w:rsidR="000658BF">
              <w:t>.</w:t>
            </w:r>
            <w:r w:rsidR="00AD6FAD">
              <w:t xml:space="preserve"> </w:t>
            </w:r>
          </w:p>
          <w:p w14:paraId="5961E55C" w14:textId="59F0441A" w:rsidR="008F6EB8" w:rsidRPr="007B4534" w:rsidRDefault="008F6EB8" w:rsidP="00DE0A36"/>
        </w:tc>
      </w:tr>
      <w:tr w:rsidR="008F6EB8" w14:paraId="4A6460DD" w14:textId="77777777" w:rsidTr="004C71B0">
        <w:tc>
          <w:tcPr>
            <w:tcW w:w="9350" w:type="dxa"/>
            <w:gridSpan w:val="2"/>
            <w:shd w:val="clear" w:color="auto" w:fill="D0CECE" w:themeFill="background2" w:themeFillShade="E6"/>
          </w:tcPr>
          <w:p w14:paraId="378A296F" w14:textId="1C3F6486" w:rsidR="008F6EB8" w:rsidRPr="008F6EB8" w:rsidRDefault="008F6EB8" w:rsidP="008F6EB8">
            <w:pPr>
              <w:jc w:val="center"/>
              <w:rPr>
                <w:b/>
                <w:bCs/>
                <w:sz w:val="24"/>
                <w:szCs w:val="24"/>
              </w:rPr>
            </w:pPr>
            <w:r>
              <w:rPr>
                <w:b/>
                <w:bCs/>
                <w:sz w:val="24"/>
                <w:szCs w:val="24"/>
              </w:rPr>
              <w:t>GRANT</w:t>
            </w:r>
            <w:r w:rsidR="00273714">
              <w:rPr>
                <w:b/>
                <w:bCs/>
                <w:sz w:val="24"/>
                <w:szCs w:val="24"/>
              </w:rPr>
              <w:t xml:space="preserve"> GUIDANCE</w:t>
            </w:r>
          </w:p>
        </w:tc>
      </w:tr>
      <w:tr w:rsidR="008F6EB8" w14:paraId="0697B544" w14:textId="77777777" w:rsidTr="00273714">
        <w:tc>
          <w:tcPr>
            <w:tcW w:w="1975" w:type="dxa"/>
          </w:tcPr>
          <w:p w14:paraId="3DFAFD42" w14:textId="77777777" w:rsidR="008F6EB8" w:rsidRPr="007B4534" w:rsidRDefault="008F6EB8" w:rsidP="00DE0A36"/>
          <w:p w14:paraId="3678B09C" w14:textId="5667C827" w:rsidR="00D65C7D" w:rsidRDefault="00D65C7D" w:rsidP="00D65C7D">
            <w:pPr>
              <w:jc w:val="center"/>
              <w:rPr>
                <w:sz w:val="24"/>
                <w:szCs w:val="24"/>
              </w:rPr>
            </w:pPr>
            <w:r w:rsidRPr="00002AB6">
              <w:t>YES</w:t>
            </w:r>
            <w:r w:rsidR="00F5340A">
              <w:t xml:space="preserve"> </w:t>
            </w:r>
            <w:r w:rsidRPr="00002AB6">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 </w:t>
            </w:r>
            <w:r w:rsidR="00F5340A">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tc>
        <w:tc>
          <w:tcPr>
            <w:tcW w:w="7375" w:type="dxa"/>
            <w:vAlign w:val="center"/>
          </w:tcPr>
          <w:p w14:paraId="6FA11FAA" w14:textId="77777777" w:rsidR="008F6EB8" w:rsidRPr="00A72BAC" w:rsidRDefault="008F6EB8" w:rsidP="00273714">
            <w:pPr>
              <w:rPr>
                <w:sz w:val="16"/>
                <w:szCs w:val="16"/>
              </w:rPr>
            </w:pPr>
          </w:p>
          <w:p w14:paraId="1A80E779" w14:textId="201C7C08" w:rsidR="00AB10AC" w:rsidRDefault="008F6EB8" w:rsidP="00273714">
            <w:pPr>
              <w:rPr>
                <w:rFonts w:ascii="Calibri" w:hAnsi="Calibri" w:cs="Calibri"/>
              </w:rPr>
            </w:pPr>
            <w:r w:rsidRPr="008F6EB8">
              <w:t xml:space="preserve">I </w:t>
            </w:r>
            <w:r w:rsidR="00AB10AC">
              <w:t xml:space="preserve">understand that in response to an appeal to USDE regarding HISD picking up property and technology due to </w:t>
            </w:r>
            <w:r w:rsidR="00273714">
              <w:t>the grant</w:t>
            </w:r>
            <w:r w:rsidR="00AB10AC">
              <w:t xml:space="preserve"> end date of </w:t>
            </w:r>
            <w:r w:rsidR="00273714">
              <w:t xml:space="preserve">the </w:t>
            </w:r>
            <w:r w:rsidR="00AB10AC">
              <w:t>ESSER I/CARES</w:t>
            </w:r>
            <w:r w:rsidR="00273714">
              <w:t xml:space="preserve"> Act federal grant</w:t>
            </w:r>
            <w:r w:rsidR="00AB10AC">
              <w:t xml:space="preserve">, USDE upheld the original guidance that the district makes the final determination to either permit Private Nonprofit (PNP) Schools to keep ESSER items beyond the grant end date or to pick up the ESSER items for use at the public schools once the grant is over.  </w:t>
            </w:r>
          </w:p>
          <w:p w14:paraId="7382F8CC" w14:textId="77777777" w:rsidR="00273714" w:rsidRPr="00273714" w:rsidRDefault="00273714" w:rsidP="00273714">
            <w:pPr>
              <w:rPr>
                <w:sz w:val="16"/>
                <w:szCs w:val="16"/>
              </w:rPr>
            </w:pPr>
          </w:p>
          <w:p w14:paraId="0DF5B7AF" w14:textId="0B29366A" w:rsidR="00A72BAC" w:rsidRDefault="00273714" w:rsidP="00273714">
            <w:pPr>
              <w:rPr>
                <w:color w:val="C00000"/>
              </w:rPr>
            </w:pPr>
            <w:r>
              <w:t xml:space="preserve">After consideration and discussion, </w:t>
            </w:r>
            <w:r w:rsidR="00AB10AC">
              <w:t xml:space="preserve">HISD decided that the PNP Schools </w:t>
            </w:r>
            <w:r w:rsidR="00A72BAC">
              <w:t>could</w:t>
            </w:r>
            <w:r w:rsidR="00AB10AC">
              <w:t xml:space="preserve"> retain the technology and property acquired under ESSER I/CARES Act funding at the schools</w:t>
            </w:r>
            <w:r w:rsidR="00A72BAC">
              <w:t xml:space="preserve"> an additional two years</w:t>
            </w:r>
            <w:r w:rsidR="00AB10AC">
              <w:t xml:space="preserve"> through June 2024.  </w:t>
            </w:r>
            <w:r w:rsidR="00AB10AC">
              <w:rPr>
                <w:color w:val="C00000"/>
              </w:rPr>
              <w:t> </w:t>
            </w:r>
          </w:p>
          <w:p w14:paraId="07E38FFD" w14:textId="77777777" w:rsidR="000F4813" w:rsidRDefault="000F4813" w:rsidP="00273714">
            <w:pPr>
              <w:rPr>
                <w:color w:val="C00000"/>
              </w:rPr>
            </w:pPr>
          </w:p>
          <w:p w14:paraId="55BC014B" w14:textId="77777777" w:rsidR="00BC5817" w:rsidRDefault="00BC5817" w:rsidP="00BC5817"/>
          <w:p w14:paraId="157741A2" w14:textId="77777777" w:rsidR="005E41CC" w:rsidRDefault="005E41CC" w:rsidP="00BC5817"/>
          <w:p w14:paraId="2EC0D55B" w14:textId="652D49DB" w:rsidR="00BC5817" w:rsidRPr="00BC5817" w:rsidRDefault="00BC5817" w:rsidP="00BC5817">
            <w:r w:rsidRPr="00BC5817">
              <w:t>An additional request was made to TEA on Wednesday, August 16, 2023, for PNP campuses to maintain technology, building equipment, and furniture after the close of the grant.</w:t>
            </w:r>
          </w:p>
          <w:p w14:paraId="5E29F4AA" w14:textId="77777777" w:rsidR="00273714" w:rsidRDefault="00273714" w:rsidP="00273714"/>
          <w:p w14:paraId="56B795F8" w14:textId="5801D51C" w:rsidR="00123AFC" w:rsidRPr="00123AFC" w:rsidRDefault="00123AFC" w:rsidP="00BA3A9E">
            <w:pPr>
              <w:rPr>
                <w:b/>
                <w:bCs/>
              </w:rPr>
            </w:pPr>
            <w:r w:rsidRPr="00123AFC">
              <w:rPr>
                <w:b/>
                <w:bCs/>
              </w:rPr>
              <w:t>TEA Response</w:t>
            </w:r>
            <w:r w:rsidR="00BA3A9E">
              <w:rPr>
                <w:b/>
                <w:bCs/>
              </w:rPr>
              <w:t>:</w:t>
            </w:r>
            <w:r w:rsidRPr="00123AFC">
              <w:rPr>
                <w:b/>
                <w:bCs/>
              </w:rPr>
              <w:t xml:space="preserve"> </w:t>
            </w:r>
          </w:p>
          <w:p w14:paraId="5C0137D0" w14:textId="77777777" w:rsidR="00123AFC" w:rsidRPr="00123AFC" w:rsidRDefault="00123AFC" w:rsidP="00123AFC">
            <w:r w:rsidRPr="00123AFC">
              <w:t xml:space="preserve">Per USDE guidance: </w:t>
            </w:r>
            <w:r w:rsidRPr="00123AFC">
              <w:rPr>
                <w:b/>
                <w:bCs/>
              </w:rPr>
              <w:t xml:space="preserve">Equipment and supplies purchased by an LEA with CARES Act funds </w:t>
            </w:r>
            <w:r w:rsidRPr="00123AFC">
              <w:t xml:space="preserve">to provide equitable services to students and teachers in a private nonprofit school may be used for the authorized purposes of a CARES Act program during the period of performance (i.e., through September 30, 2022) or until the equipment and supplies are no longer needed for the purposes of the program (see 34 C.F.R. § 76.661(b); 2 C.F.R. §§ 200.313(a)(1), (c)(1) and 200.314(a)). If an LEA determines, in consultation with non-public school representatives, that non-public school students and teachers continue to need such equipment and supplies for the purposes of the CARES Act program beyond 9/30/2022, the LEA may, but is not required to, continue to permit non-public school students and teachers to use the equipment and supplies; otherwise, the use of equipment and supplies provided with CARES Act funds would terminate at the end of the period of performance (9/30/2022). </w:t>
            </w:r>
            <w:r w:rsidRPr="00123AFC">
              <w:rPr>
                <w:b/>
                <w:bCs/>
              </w:rPr>
              <w:t>If an LEA permits use to continue beyond 9/30/2022, the LEA must continue to maintain title to, and keep administrative control over, the equipment and supplies.</w:t>
            </w:r>
            <w:r w:rsidRPr="00123AFC">
              <w:t xml:space="preserve"> TEA strongly encourages LEAs to allow the equipment and supplies to continue to be used by the private nonprofit school when there is an identified need.</w:t>
            </w:r>
          </w:p>
          <w:p w14:paraId="2E49D008" w14:textId="4E9A7681" w:rsidR="00D61E20" w:rsidRPr="00123AFC" w:rsidRDefault="00D61E20" w:rsidP="00273714"/>
          <w:p w14:paraId="4F1C2A83" w14:textId="50226FF0" w:rsidR="008F6EB8" w:rsidRPr="007B4534" w:rsidRDefault="008F6EB8" w:rsidP="00273714"/>
        </w:tc>
      </w:tr>
      <w:tr w:rsidR="00A51DCE" w14:paraId="5CA9B838" w14:textId="77777777" w:rsidTr="00A51DCE">
        <w:tc>
          <w:tcPr>
            <w:tcW w:w="9350" w:type="dxa"/>
            <w:gridSpan w:val="2"/>
            <w:shd w:val="clear" w:color="auto" w:fill="D0CECE" w:themeFill="background2" w:themeFillShade="E6"/>
          </w:tcPr>
          <w:p w14:paraId="557DF841" w14:textId="3CCE9017" w:rsidR="00A51DCE" w:rsidRPr="00A51DCE" w:rsidRDefault="005A5923" w:rsidP="00A51DCE">
            <w:pPr>
              <w:jc w:val="center"/>
              <w:rPr>
                <w:b/>
                <w:bCs/>
                <w:sz w:val="24"/>
                <w:szCs w:val="24"/>
              </w:rPr>
            </w:pPr>
            <w:r>
              <w:rPr>
                <w:b/>
                <w:bCs/>
                <w:sz w:val="24"/>
                <w:szCs w:val="24"/>
              </w:rPr>
              <w:lastRenderedPageBreak/>
              <w:t xml:space="preserve">RESPONSIBILITIES </w:t>
            </w:r>
          </w:p>
        </w:tc>
      </w:tr>
      <w:tr w:rsidR="00002AB6" w14:paraId="62482A76" w14:textId="77777777" w:rsidTr="00002AB6">
        <w:tc>
          <w:tcPr>
            <w:tcW w:w="1975" w:type="dxa"/>
          </w:tcPr>
          <w:p w14:paraId="43B42CB1" w14:textId="77777777" w:rsidR="00002AB6" w:rsidRPr="007B4534" w:rsidRDefault="00002AB6" w:rsidP="00DE0A36"/>
          <w:p w14:paraId="0F18C799" w14:textId="2A0FDDCD" w:rsidR="00D65C7D" w:rsidRDefault="00D65C7D" w:rsidP="00D65C7D">
            <w:pPr>
              <w:jc w:val="center"/>
              <w:rPr>
                <w:sz w:val="24"/>
                <w:szCs w:val="24"/>
              </w:rPr>
            </w:pPr>
            <w:r w:rsidRPr="00002AB6">
              <w:t>YES</w:t>
            </w:r>
            <w:r w:rsidR="00F5340A">
              <w:t xml:space="preserve"> </w:t>
            </w:r>
            <w:r w:rsidRPr="00002AB6">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w:t>
            </w:r>
            <w:r w:rsidR="00F5340A">
              <w:t xml:space="preserve"> </w:t>
            </w:r>
            <w:r w:rsidRPr="00002AB6">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tc>
        <w:tc>
          <w:tcPr>
            <w:tcW w:w="7375" w:type="dxa"/>
          </w:tcPr>
          <w:p w14:paraId="1B404337" w14:textId="1AC6C36B" w:rsidR="00002AB6" w:rsidRPr="007B4534" w:rsidRDefault="00002AB6" w:rsidP="00DE0A36"/>
          <w:p w14:paraId="5C81FDD0" w14:textId="77777777" w:rsidR="00DC7B68" w:rsidRDefault="00A72BAC" w:rsidP="0010209D">
            <w:bookmarkStart w:id="2" w:name="_Hlk46229986"/>
            <w:r w:rsidRPr="00227596">
              <w:t>I understand that the t</w:t>
            </w:r>
            <w:r w:rsidR="00DC7B68" w:rsidRPr="00227596">
              <w:t>echnology</w:t>
            </w:r>
            <w:r w:rsidR="00F73A8A" w:rsidRPr="00227596">
              <w:t xml:space="preserve"> and </w:t>
            </w:r>
            <w:r w:rsidRPr="00227596">
              <w:t>p</w:t>
            </w:r>
            <w:r w:rsidR="00F73A8A" w:rsidRPr="00227596">
              <w:t>roperty</w:t>
            </w:r>
            <w:r w:rsidR="00DC7B68" w:rsidRPr="00227596">
              <w:t xml:space="preserve"> obtained using federal funds</w:t>
            </w:r>
            <w:r w:rsidR="00F73A8A" w:rsidRPr="00227596">
              <w:t xml:space="preserve"> and retained at the school</w:t>
            </w:r>
            <w:r w:rsidR="00DC7B68" w:rsidRPr="00227596">
              <w:t xml:space="preserve"> </w:t>
            </w:r>
            <w:r w:rsidR="00056814" w:rsidRPr="00227596">
              <w:t xml:space="preserve">is </w:t>
            </w:r>
            <w:r w:rsidR="00056814" w:rsidRPr="00227596">
              <w:rPr>
                <w:b/>
                <w:bCs/>
              </w:rPr>
              <w:t>not the property of the PNP School</w:t>
            </w:r>
            <w:r w:rsidR="002F445B" w:rsidRPr="00227596">
              <w:t>.</w:t>
            </w:r>
            <w:r w:rsidR="002F445B">
              <w:t xml:space="preserve"> </w:t>
            </w:r>
            <w:r w:rsidR="00F73A8A">
              <w:t xml:space="preserve"> </w:t>
            </w:r>
            <w:r w:rsidR="00C703AF">
              <w:t xml:space="preserve"> </w:t>
            </w:r>
            <w:bookmarkEnd w:id="2"/>
          </w:p>
          <w:p w14:paraId="44AE0023" w14:textId="19396A59" w:rsidR="005E41CC" w:rsidRPr="007B4534" w:rsidRDefault="005E41CC" w:rsidP="0010209D"/>
        </w:tc>
      </w:tr>
      <w:tr w:rsidR="00C703AF" w14:paraId="009E91BA" w14:textId="77777777" w:rsidTr="00002AB6">
        <w:tc>
          <w:tcPr>
            <w:tcW w:w="1975" w:type="dxa"/>
          </w:tcPr>
          <w:p w14:paraId="531EE515" w14:textId="77777777" w:rsidR="00C703AF" w:rsidRPr="007B4534" w:rsidRDefault="00C703AF" w:rsidP="00DE0A36"/>
          <w:p w14:paraId="0AEFFE81" w14:textId="45F08E95" w:rsidR="00C703AF" w:rsidRDefault="00C703AF" w:rsidP="00C703AF">
            <w:pPr>
              <w:jc w:val="center"/>
              <w:rPr>
                <w:sz w:val="24"/>
                <w:szCs w:val="24"/>
              </w:rPr>
            </w:pPr>
            <w:r w:rsidRPr="00002AB6">
              <w:t>YES</w:t>
            </w:r>
            <w:r>
              <w:t xml:space="preserve"> </w:t>
            </w:r>
            <w:r w:rsidRPr="00002AB6">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w:t>
            </w:r>
            <w:r>
              <w:t xml:space="preserve"> </w:t>
            </w:r>
            <w:r w:rsidRPr="00002AB6">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tc>
        <w:tc>
          <w:tcPr>
            <w:tcW w:w="7375" w:type="dxa"/>
          </w:tcPr>
          <w:p w14:paraId="39E32CC7" w14:textId="77777777" w:rsidR="00C703AF" w:rsidRPr="007B4534" w:rsidRDefault="00C703AF" w:rsidP="00DE0A36"/>
          <w:p w14:paraId="22576A0C" w14:textId="256C3801" w:rsidR="00C703AF" w:rsidRPr="00C703AF" w:rsidRDefault="00C44C44" w:rsidP="00DE0A36">
            <w:r>
              <w:t>I understand that since</w:t>
            </w:r>
            <w:r w:rsidR="00C703AF" w:rsidRPr="00C703AF">
              <w:t xml:space="preserve"> </w:t>
            </w:r>
            <w:r w:rsidR="00C703AF">
              <w:t xml:space="preserve">the technology </w:t>
            </w:r>
            <w:r>
              <w:t xml:space="preserve">and property </w:t>
            </w:r>
            <w:r w:rsidR="00C703AF">
              <w:t>belong to</w:t>
            </w:r>
            <w:r w:rsidR="00671D2A">
              <w:t xml:space="preserve"> the district, HISD must</w:t>
            </w:r>
            <w:r w:rsidR="00BC3EAA">
              <w:t xml:space="preserve"> </w:t>
            </w:r>
            <w:r>
              <w:t>continue to maintain title to, and keep administrative control over, the technology and property.</w:t>
            </w:r>
            <w:r w:rsidR="00BC3EAA">
              <w:t xml:space="preserve">  </w:t>
            </w:r>
            <w:r w:rsidR="00671D2A">
              <w:t xml:space="preserve"> This </w:t>
            </w:r>
            <w:r w:rsidR="00954681">
              <w:t xml:space="preserve">particularly </w:t>
            </w:r>
            <w:r w:rsidR="00671D2A">
              <w:t>i</w:t>
            </w:r>
            <w:r>
              <w:t>nvolves tracking</w:t>
            </w:r>
            <w:r w:rsidR="00671D2A">
              <w:t xml:space="preserve"> </w:t>
            </w:r>
            <w:r w:rsidR="00954681">
              <w:t>the location</w:t>
            </w:r>
            <w:r w:rsidR="00055319">
              <w:t>, identifying information,</w:t>
            </w:r>
            <w:r w:rsidR="00954681">
              <w:t xml:space="preserve"> and assignment of these items</w:t>
            </w:r>
            <w:r w:rsidR="00671D2A">
              <w:t xml:space="preserve"> </w:t>
            </w:r>
            <w:r w:rsidR="00954681">
              <w:t>for inventory purposes</w:t>
            </w:r>
            <w:r w:rsidR="00055319">
              <w:t xml:space="preserve">.  </w:t>
            </w:r>
            <w:r w:rsidR="00954681">
              <w:t xml:space="preserve"> </w:t>
            </w:r>
            <w:r w:rsidR="00055319">
              <w:t xml:space="preserve">Damages will hopefully be at a minimum, and schools should emphasize and exercise care of the property by all users including </w:t>
            </w:r>
            <w:r w:rsidR="001A07DE">
              <w:t>the</w:t>
            </w:r>
            <w:r w:rsidR="00954681">
              <w:t xml:space="preserve"> repair</w:t>
            </w:r>
            <w:r w:rsidR="00055319">
              <w:t xml:space="preserve"> of the items</w:t>
            </w:r>
            <w:r w:rsidR="00954681">
              <w:t>.</w:t>
            </w:r>
            <w:r w:rsidR="00055319">
              <w:t xml:space="preserve"> </w:t>
            </w:r>
            <w:r w:rsidR="00BF0512">
              <w:t>These internal controls by HISD will be</w:t>
            </w:r>
            <w:r w:rsidR="00055319">
              <w:t xml:space="preserve"> in place to ensure that items acquired with federal funds are tracked for inventory purposes.</w:t>
            </w:r>
          </w:p>
          <w:p w14:paraId="3403609F" w14:textId="389AB67B" w:rsidR="00C703AF" w:rsidRPr="007B4534" w:rsidRDefault="00C703AF" w:rsidP="00DE0A36"/>
        </w:tc>
      </w:tr>
      <w:tr w:rsidR="00002AB6" w14:paraId="470663CA" w14:textId="77777777" w:rsidTr="00002AB6">
        <w:tc>
          <w:tcPr>
            <w:tcW w:w="1975" w:type="dxa"/>
          </w:tcPr>
          <w:p w14:paraId="1C3B5364" w14:textId="77777777" w:rsidR="00002AB6" w:rsidRPr="007B4534" w:rsidRDefault="00002AB6" w:rsidP="00DE0A36"/>
          <w:p w14:paraId="65C6B4B3" w14:textId="64DAEE67" w:rsidR="00D65C7D" w:rsidRDefault="00D65C7D" w:rsidP="00D65C7D">
            <w:pPr>
              <w:jc w:val="center"/>
              <w:rPr>
                <w:sz w:val="24"/>
                <w:szCs w:val="24"/>
              </w:rPr>
            </w:pPr>
            <w:r w:rsidRPr="00002AB6">
              <w:t>YES</w:t>
            </w:r>
            <w:r w:rsidR="00F5340A">
              <w:t xml:space="preserve"> </w:t>
            </w:r>
            <w:r w:rsidRPr="00002AB6">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 </w:t>
            </w:r>
            <w:r w:rsidR="00F5340A">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tc>
        <w:tc>
          <w:tcPr>
            <w:tcW w:w="7375" w:type="dxa"/>
          </w:tcPr>
          <w:p w14:paraId="6CFE99D1" w14:textId="77777777" w:rsidR="00002AB6" w:rsidRPr="007B4534" w:rsidRDefault="00002AB6" w:rsidP="00DE0A36"/>
          <w:p w14:paraId="1198319C" w14:textId="59126A4B" w:rsidR="00DC7B68" w:rsidRPr="00467B1A" w:rsidRDefault="00954681" w:rsidP="00DE0A36">
            <w:r>
              <w:t>I understand that t</w:t>
            </w:r>
            <w:r w:rsidR="00467B1A" w:rsidRPr="00467B1A">
              <w:t>he use of</w:t>
            </w:r>
            <w:r w:rsidR="00467B1A">
              <w:t xml:space="preserve"> any</w:t>
            </w:r>
            <w:r w:rsidR="00467B1A" w:rsidRPr="00467B1A">
              <w:t xml:space="preserve"> t</w:t>
            </w:r>
            <w:r w:rsidR="00DC7B68" w:rsidRPr="00467B1A">
              <w:t>echnology</w:t>
            </w:r>
            <w:r w:rsidR="008C6332">
              <w:t xml:space="preserve"> devices</w:t>
            </w:r>
            <w:r w:rsidR="00467B1A">
              <w:t xml:space="preserve"> (</w:t>
            </w:r>
            <w:r w:rsidR="00F37D59">
              <w:t xml:space="preserve">e.g., </w:t>
            </w:r>
            <w:r w:rsidR="00467B1A">
              <w:t>laptops</w:t>
            </w:r>
            <w:r w:rsidR="00F37D59">
              <w:t>, desktops)</w:t>
            </w:r>
            <w:r w:rsidR="008C6332">
              <w:t xml:space="preserve"> or infrastructure (</w:t>
            </w:r>
            <w:r w:rsidR="000422AE">
              <w:t xml:space="preserve">e.g., </w:t>
            </w:r>
            <w:r w:rsidR="008C6332">
              <w:t>hardware, software, networks</w:t>
            </w:r>
            <w:r w:rsidR="000422AE">
              <w:t>, data centers, and related equipment used to develop, test operate, monitor, manage, and support technology services)</w:t>
            </w:r>
            <w:r w:rsidR="00F37D59">
              <w:t xml:space="preserve"> for students, teachers, administrators, or other personnel for educational purposes that is</w:t>
            </w:r>
            <w:r w:rsidR="00DC7B68" w:rsidRPr="00467B1A">
              <w:t xml:space="preserve"> obtained </w:t>
            </w:r>
            <w:r w:rsidR="00467B1A">
              <w:t xml:space="preserve">with </w:t>
            </w:r>
            <w:r w:rsidR="00DC7B68" w:rsidRPr="00467B1A">
              <w:t>federal funds</w:t>
            </w:r>
            <w:r w:rsidR="00467B1A" w:rsidRPr="00467B1A">
              <w:t xml:space="preserve"> must be neutral, secular, and non-ideological.</w:t>
            </w:r>
          </w:p>
          <w:p w14:paraId="130F24E0" w14:textId="597FA98B" w:rsidR="00467B1A" w:rsidRPr="007B4534" w:rsidRDefault="00467B1A" w:rsidP="00DE0A36"/>
        </w:tc>
      </w:tr>
      <w:tr w:rsidR="00002AB6" w14:paraId="4FFA772A" w14:textId="77777777" w:rsidTr="00D343BC">
        <w:trPr>
          <w:trHeight w:val="1160"/>
        </w:trPr>
        <w:tc>
          <w:tcPr>
            <w:tcW w:w="1975" w:type="dxa"/>
          </w:tcPr>
          <w:p w14:paraId="559017DB" w14:textId="77777777" w:rsidR="00002AB6" w:rsidRPr="007B4534" w:rsidRDefault="00002AB6" w:rsidP="00DE0A36"/>
          <w:p w14:paraId="03EB0577" w14:textId="1A74CC21" w:rsidR="00D65C7D" w:rsidRDefault="00D65C7D" w:rsidP="00D65C7D">
            <w:pPr>
              <w:jc w:val="center"/>
              <w:rPr>
                <w:sz w:val="24"/>
                <w:szCs w:val="24"/>
              </w:rPr>
            </w:pPr>
            <w:r w:rsidRPr="00002AB6">
              <w:t>YES</w:t>
            </w:r>
            <w:r w:rsidR="00F5340A">
              <w:t xml:space="preserve"> </w:t>
            </w:r>
            <w:r w:rsidRPr="00002AB6">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w:t>
            </w:r>
            <w:r w:rsidR="00F5340A">
              <w:t xml:space="preserve"> </w:t>
            </w:r>
            <w:r w:rsidRPr="00002AB6">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tc>
        <w:tc>
          <w:tcPr>
            <w:tcW w:w="7375" w:type="dxa"/>
          </w:tcPr>
          <w:p w14:paraId="33696CF6" w14:textId="69540A1C" w:rsidR="00002AB6" w:rsidRPr="007B4534" w:rsidRDefault="00002AB6" w:rsidP="00DE0A36"/>
          <w:p w14:paraId="5814BF78" w14:textId="5B320A76" w:rsidR="00467B1A" w:rsidRPr="00DB747B" w:rsidRDefault="008C6332" w:rsidP="00DE0A36">
            <w:r w:rsidRPr="00DB747B">
              <w:t>I will ensure that the PNP school has an</w:t>
            </w:r>
            <w:r w:rsidR="009F1D49" w:rsidRPr="00DB747B">
              <w:t xml:space="preserve"> internet safety policy</w:t>
            </w:r>
            <w:r w:rsidR="00B4282F" w:rsidRPr="00DB747B">
              <w:t xml:space="preserve">, </w:t>
            </w:r>
            <w:r w:rsidR="009F1D49" w:rsidRPr="00DB747B">
              <w:t>filters</w:t>
            </w:r>
            <w:r w:rsidR="00B4282F" w:rsidRPr="00DB747B">
              <w:t>, or controls</w:t>
            </w:r>
            <w:r w:rsidR="009F1D49" w:rsidRPr="00DB747B">
              <w:t xml:space="preserve"> in place to </w:t>
            </w:r>
            <w:r w:rsidR="00B4282F" w:rsidRPr="00DB747B">
              <w:t xml:space="preserve">help </w:t>
            </w:r>
            <w:r w:rsidR="009F1D49" w:rsidRPr="00DB747B">
              <w:t xml:space="preserve">protect students from </w:t>
            </w:r>
            <w:r w:rsidR="00B4282F" w:rsidRPr="00DB747B">
              <w:t>the dangers of cyberspace activity.</w:t>
            </w:r>
          </w:p>
          <w:p w14:paraId="6A3D628C" w14:textId="2A5FAC80" w:rsidR="00467B1A" w:rsidRPr="007B4534" w:rsidRDefault="00467B1A" w:rsidP="00DE0A36"/>
        </w:tc>
      </w:tr>
      <w:tr w:rsidR="00002AB6" w14:paraId="774D6D25" w14:textId="77777777" w:rsidTr="00002AB6">
        <w:tc>
          <w:tcPr>
            <w:tcW w:w="1975" w:type="dxa"/>
          </w:tcPr>
          <w:p w14:paraId="71946A30" w14:textId="77777777" w:rsidR="00002AB6" w:rsidRPr="007B4534" w:rsidRDefault="00002AB6" w:rsidP="00DE0A36"/>
          <w:p w14:paraId="22C5A403" w14:textId="2581A53A" w:rsidR="00D65C7D" w:rsidRDefault="00D65C7D" w:rsidP="00D65C7D">
            <w:pPr>
              <w:jc w:val="center"/>
              <w:rPr>
                <w:sz w:val="24"/>
                <w:szCs w:val="24"/>
              </w:rPr>
            </w:pPr>
            <w:r w:rsidRPr="00002AB6">
              <w:t>YES</w:t>
            </w:r>
            <w:r w:rsidR="00F5340A">
              <w:t xml:space="preserve"> </w:t>
            </w:r>
            <w:r w:rsidRPr="00002AB6">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w:t>
            </w:r>
            <w:r w:rsidR="00F5340A">
              <w:t xml:space="preserve"> </w:t>
            </w:r>
            <w:r w:rsidRPr="00002AB6">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tc>
        <w:tc>
          <w:tcPr>
            <w:tcW w:w="7375" w:type="dxa"/>
          </w:tcPr>
          <w:p w14:paraId="274D349E" w14:textId="77777777" w:rsidR="00002AB6" w:rsidRPr="007B4534" w:rsidRDefault="00002AB6" w:rsidP="00DE0A36"/>
          <w:p w14:paraId="1B8DF51F" w14:textId="2B0D9115" w:rsidR="0041613B" w:rsidRDefault="00DB747B" w:rsidP="00DE0A36">
            <w:r w:rsidRPr="00741933">
              <w:t xml:space="preserve">I understand that </w:t>
            </w:r>
            <w:r w:rsidR="008F652E">
              <w:t xml:space="preserve">the school </w:t>
            </w:r>
            <w:r w:rsidR="008F652E" w:rsidRPr="001C0561">
              <w:rPr>
                <w:b/>
                <w:bCs/>
              </w:rPr>
              <w:t>must report</w:t>
            </w:r>
            <w:r w:rsidR="00954681" w:rsidRPr="001C0561">
              <w:rPr>
                <w:b/>
                <w:bCs/>
              </w:rPr>
              <w:t xml:space="preserve"> any needed </w:t>
            </w:r>
            <w:r w:rsidRPr="001C0561">
              <w:rPr>
                <w:b/>
                <w:bCs/>
              </w:rPr>
              <w:t xml:space="preserve">repairs to the technology </w:t>
            </w:r>
            <w:r w:rsidR="00954681" w:rsidRPr="001C0561">
              <w:rPr>
                <w:b/>
                <w:bCs/>
              </w:rPr>
              <w:t xml:space="preserve">or property </w:t>
            </w:r>
            <w:r w:rsidR="008F652E" w:rsidRPr="001C0561">
              <w:rPr>
                <w:b/>
                <w:bCs/>
              </w:rPr>
              <w:t xml:space="preserve">which was </w:t>
            </w:r>
            <w:r w:rsidRPr="001C0561">
              <w:rPr>
                <w:b/>
                <w:bCs/>
              </w:rPr>
              <w:t xml:space="preserve">obtained with federal grant money </w:t>
            </w:r>
            <w:r w:rsidR="00954681" w:rsidRPr="001C0561">
              <w:rPr>
                <w:b/>
                <w:bCs/>
              </w:rPr>
              <w:t xml:space="preserve">to HISD.  If repairs are needed, </w:t>
            </w:r>
            <w:r w:rsidR="008F652E" w:rsidRPr="001C0561">
              <w:rPr>
                <w:b/>
                <w:bCs/>
              </w:rPr>
              <w:t>the cost for repairs will be the responsibility of the PNP School, not HISD.</w:t>
            </w:r>
            <w:r w:rsidR="008F652E">
              <w:t xml:space="preserve">  If timing is beyond the</w:t>
            </w:r>
            <w:r w:rsidRPr="00741933">
              <w:t xml:space="preserve"> warranty period</w:t>
            </w:r>
            <w:r w:rsidR="008F652E">
              <w:t xml:space="preserve">, and </w:t>
            </w:r>
            <w:r w:rsidR="00954681">
              <w:t>if</w:t>
            </w:r>
            <w:r w:rsidRPr="00741933">
              <w:t xml:space="preserve"> </w:t>
            </w:r>
            <w:r w:rsidR="00954681">
              <w:t xml:space="preserve">reasonable to </w:t>
            </w:r>
            <w:r w:rsidR="008F652E">
              <w:t xml:space="preserve">do so, all costs associated with the repair will be </w:t>
            </w:r>
            <w:r w:rsidR="00954681">
              <w:t xml:space="preserve">at the expense to the </w:t>
            </w:r>
            <w:r w:rsidR="004D2943">
              <w:t>PNP S</w:t>
            </w:r>
            <w:r w:rsidR="00954681">
              <w:t>chool.</w:t>
            </w:r>
            <w:r w:rsidR="008F652E">
              <w:t xml:space="preserve">  </w:t>
            </w:r>
          </w:p>
          <w:p w14:paraId="426E9035" w14:textId="77777777" w:rsidR="0041613B" w:rsidRDefault="0041613B" w:rsidP="00DE0A36"/>
          <w:p w14:paraId="158AD82E" w14:textId="5F06C6ED" w:rsidR="00741933" w:rsidRDefault="008F652E" w:rsidP="00DE0A36">
            <w:r>
              <w:t>ESSER funds will not be available to cover the</w:t>
            </w:r>
            <w:r w:rsidR="004D2943">
              <w:t xml:space="preserve"> cost of repairs</w:t>
            </w:r>
            <w:r>
              <w:t xml:space="preserve">.  ESSA funds cannot be used as the items were not purchased with ESSA funding.  HISD </w:t>
            </w:r>
            <w:r w:rsidR="0041613B">
              <w:t xml:space="preserve">is the entity to contact first and </w:t>
            </w:r>
            <w:r>
              <w:t>will coordinate the repair</w:t>
            </w:r>
            <w:r w:rsidR="0041613B">
              <w:t xml:space="preserve"> and servicing</w:t>
            </w:r>
            <w:r>
              <w:t xml:space="preserve"> with the vendor or manufacturer</w:t>
            </w:r>
            <w:r w:rsidR="0041613B">
              <w:t>.</w:t>
            </w:r>
          </w:p>
          <w:p w14:paraId="1331C489" w14:textId="1DB07896" w:rsidR="00DB747B" w:rsidRPr="00D343BC" w:rsidRDefault="00DB747B" w:rsidP="00DE0A36">
            <w:r>
              <w:rPr>
                <w:sz w:val="24"/>
                <w:szCs w:val="24"/>
              </w:rPr>
              <w:t xml:space="preserve"> </w:t>
            </w:r>
          </w:p>
        </w:tc>
      </w:tr>
      <w:tr w:rsidR="00002AB6" w14:paraId="533FEF65" w14:textId="77777777" w:rsidTr="00002AB6">
        <w:tc>
          <w:tcPr>
            <w:tcW w:w="1975" w:type="dxa"/>
          </w:tcPr>
          <w:p w14:paraId="33E92F72" w14:textId="77777777" w:rsidR="00002AB6" w:rsidRPr="007B4534" w:rsidRDefault="00002AB6" w:rsidP="00DE0A36"/>
          <w:p w14:paraId="723399F7" w14:textId="77DD3F2A" w:rsidR="00D65C7D" w:rsidRDefault="00D65C7D" w:rsidP="00D65C7D">
            <w:pPr>
              <w:jc w:val="center"/>
              <w:rPr>
                <w:sz w:val="24"/>
                <w:szCs w:val="24"/>
              </w:rPr>
            </w:pPr>
            <w:r w:rsidRPr="00002AB6">
              <w:t xml:space="preserve">YES </w:t>
            </w:r>
            <w:r w:rsidR="00F5340A">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w:t>
            </w:r>
            <w:r w:rsidR="00F5340A">
              <w:t xml:space="preserve"> </w:t>
            </w:r>
            <w:r w:rsidRPr="00002AB6">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tc>
        <w:tc>
          <w:tcPr>
            <w:tcW w:w="7375" w:type="dxa"/>
          </w:tcPr>
          <w:p w14:paraId="6366EC1F" w14:textId="61A8F09F" w:rsidR="00002AB6" w:rsidRPr="007B4534" w:rsidRDefault="00002AB6" w:rsidP="00DE0A36"/>
          <w:p w14:paraId="2923E2D9" w14:textId="5ADB6422" w:rsidR="002A4727" w:rsidRPr="00AA41E1" w:rsidRDefault="002A4727" w:rsidP="00DE0A36">
            <w:r w:rsidRPr="00AA41E1">
              <w:t xml:space="preserve">I understand that if technology </w:t>
            </w:r>
            <w:r w:rsidR="00717909">
              <w:t>or property</w:t>
            </w:r>
            <w:r w:rsidRPr="00AA41E1">
              <w:t xml:space="preserve"> that </w:t>
            </w:r>
            <w:r w:rsidR="00717909">
              <w:t>is</w:t>
            </w:r>
            <w:r w:rsidRPr="00AA41E1">
              <w:t xml:space="preserve"> obtained with federal funds </w:t>
            </w:r>
            <w:r w:rsidR="00C4738D">
              <w:t>is</w:t>
            </w:r>
            <w:r w:rsidRPr="00AA41E1">
              <w:t xml:space="preserve"> stolen</w:t>
            </w:r>
            <w:r w:rsidR="004D2943">
              <w:t xml:space="preserve"> from the school, home, or any other location</w:t>
            </w:r>
            <w:r w:rsidR="00C4738D">
              <w:t>, it</w:t>
            </w:r>
            <w:r w:rsidRPr="00AA41E1">
              <w:t xml:space="preserve"> must be reported to the police.  </w:t>
            </w:r>
            <w:r w:rsidR="004D2943">
              <w:t xml:space="preserve">The </w:t>
            </w:r>
            <w:r w:rsidRPr="00AA41E1">
              <w:t xml:space="preserve">written police report must be </w:t>
            </w:r>
            <w:r w:rsidR="004D2943">
              <w:t>provided</w:t>
            </w:r>
            <w:r w:rsidRPr="00AA41E1">
              <w:t xml:space="preserve"> to HISD to account for that device that is no longer part of the inventory. </w:t>
            </w:r>
            <w:r w:rsidR="00717909">
              <w:t>This is needed for proper disposition of the items.</w:t>
            </w:r>
            <w:r w:rsidR="004D2943">
              <w:t xml:space="preserve"> If this happens </w:t>
            </w:r>
            <w:r w:rsidR="00040AD1">
              <w:t>on a frequent basis</w:t>
            </w:r>
            <w:r w:rsidR="004D2943">
              <w:t xml:space="preserve">, the PNP school </w:t>
            </w:r>
            <w:r w:rsidR="004D2943" w:rsidRPr="004D2943">
              <w:rPr>
                <w:i/>
                <w:iCs/>
              </w:rPr>
              <w:t>may</w:t>
            </w:r>
            <w:r w:rsidR="004D2943">
              <w:t xml:space="preserve"> be asked to relinquish </w:t>
            </w:r>
            <w:r w:rsidR="00040AD1">
              <w:t>use</w:t>
            </w:r>
            <w:r w:rsidR="004D2943">
              <w:t xml:space="preserve"> of the items</w:t>
            </w:r>
            <w:r w:rsidR="00040AD1">
              <w:t>.</w:t>
            </w:r>
            <w:r w:rsidR="004D2943">
              <w:t xml:space="preserve"> </w:t>
            </w:r>
          </w:p>
          <w:p w14:paraId="40A69F74" w14:textId="5C55D205" w:rsidR="00A701E2" w:rsidRPr="000340CA" w:rsidRDefault="00A701E2" w:rsidP="00DE0A36"/>
        </w:tc>
      </w:tr>
      <w:tr w:rsidR="00002AB6" w14:paraId="255EFAD7" w14:textId="77777777" w:rsidTr="00002AB6">
        <w:tc>
          <w:tcPr>
            <w:tcW w:w="1975" w:type="dxa"/>
          </w:tcPr>
          <w:p w14:paraId="2347688F" w14:textId="77777777" w:rsidR="00002AB6" w:rsidRPr="007B4534" w:rsidRDefault="00002AB6" w:rsidP="00DE0A36"/>
          <w:p w14:paraId="34812454" w14:textId="3E416355" w:rsidR="00D65C7D" w:rsidRDefault="00D65C7D" w:rsidP="00D65C7D">
            <w:pPr>
              <w:jc w:val="center"/>
              <w:rPr>
                <w:sz w:val="24"/>
                <w:szCs w:val="24"/>
              </w:rPr>
            </w:pPr>
            <w:r w:rsidRPr="00002AB6">
              <w:t>YES</w:t>
            </w:r>
            <w:r w:rsidR="00F5340A">
              <w:t xml:space="preserve"> </w:t>
            </w:r>
            <w:r w:rsidRPr="00002AB6">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w:t>
            </w:r>
            <w:r w:rsidR="00F5340A">
              <w:t xml:space="preserve"> </w:t>
            </w:r>
            <w:r w:rsidRPr="00002AB6">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tc>
        <w:tc>
          <w:tcPr>
            <w:tcW w:w="7375" w:type="dxa"/>
          </w:tcPr>
          <w:p w14:paraId="3824ABE4" w14:textId="77777777" w:rsidR="00002AB6" w:rsidRPr="007B4534" w:rsidRDefault="00002AB6" w:rsidP="00DE0A36"/>
          <w:p w14:paraId="62C1DEF3" w14:textId="1D3456FF" w:rsidR="004D2943" w:rsidRPr="009F1372" w:rsidRDefault="004D2943" w:rsidP="004D2943">
            <w:pPr>
              <w:rPr>
                <w:b/>
                <w:bCs/>
              </w:rPr>
            </w:pPr>
            <w:r w:rsidRPr="00AA41E1">
              <w:t xml:space="preserve">I understand that if technology </w:t>
            </w:r>
            <w:r>
              <w:t>or property</w:t>
            </w:r>
            <w:r w:rsidRPr="00AA41E1">
              <w:t xml:space="preserve"> that </w:t>
            </w:r>
            <w:r>
              <w:t>is</w:t>
            </w:r>
            <w:r w:rsidRPr="00AA41E1">
              <w:t xml:space="preserve"> obtained with federal funds </w:t>
            </w:r>
            <w:r>
              <w:t>is</w:t>
            </w:r>
            <w:r w:rsidRPr="00AA41E1">
              <w:t xml:space="preserve"> lost</w:t>
            </w:r>
            <w:r>
              <w:t xml:space="preserve"> and cannot be located</w:t>
            </w:r>
            <w:r w:rsidR="00040AD1">
              <w:t xml:space="preserve"> due to personal irresponsibility</w:t>
            </w:r>
            <w:r>
              <w:t>, it</w:t>
            </w:r>
            <w:r w:rsidRPr="00AA41E1">
              <w:t xml:space="preserve"> must be reported to </w:t>
            </w:r>
            <w:r>
              <w:t>HISD</w:t>
            </w:r>
            <w:r w:rsidR="00040AD1">
              <w:t xml:space="preserve"> via an email from the school with an explanation from the school on letterhead attached</w:t>
            </w:r>
            <w:r w:rsidRPr="00AA41E1">
              <w:t xml:space="preserve">.  </w:t>
            </w:r>
            <w:r w:rsidRPr="009E47FA">
              <w:rPr>
                <w:b/>
                <w:bCs/>
              </w:rPr>
              <w:t>Th</w:t>
            </w:r>
            <w:r w:rsidR="00040AD1" w:rsidRPr="009E47FA">
              <w:rPr>
                <w:b/>
                <w:bCs/>
              </w:rPr>
              <w:t xml:space="preserve">is communication </w:t>
            </w:r>
            <w:r w:rsidRPr="009E47FA">
              <w:rPr>
                <w:b/>
                <w:bCs/>
              </w:rPr>
              <w:t>must be provided to HISD</w:t>
            </w:r>
            <w:r w:rsidRPr="00AA41E1">
              <w:t xml:space="preserve"> </w:t>
            </w:r>
            <w:r w:rsidRPr="00D22BAA">
              <w:rPr>
                <w:b/>
                <w:bCs/>
              </w:rPr>
              <w:t>to account for that device that is no longer part of the inventory. This is needed for proper disposition of the items.</w:t>
            </w:r>
            <w:r w:rsidR="00040AD1" w:rsidRPr="00D22BAA">
              <w:rPr>
                <w:b/>
                <w:bCs/>
              </w:rPr>
              <w:t xml:space="preserve"> </w:t>
            </w:r>
            <w:r w:rsidR="00FC38DB" w:rsidRPr="00085B1A">
              <w:rPr>
                <w:b/>
                <w:bCs/>
              </w:rPr>
              <w:t>If inventory has been relocated to additional campuses or other facilities</w:t>
            </w:r>
            <w:r w:rsidR="00D22BAA" w:rsidRPr="00085B1A">
              <w:rPr>
                <w:b/>
                <w:bCs/>
              </w:rPr>
              <w:t>, HISD must be notified prior of change. If</w:t>
            </w:r>
            <w:r w:rsidR="00040AD1" w:rsidRPr="00085B1A">
              <w:rPr>
                <w:b/>
                <w:bCs/>
              </w:rPr>
              <w:t xml:space="preserve"> this happens on a frequent basis, the PNP School </w:t>
            </w:r>
            <w:r w:rsidR="00D22BAA" w:rsidRPr="00085B1A">
              <w:rPr>
                <w:b/>
                <w:bCs/>
              </w:rPr>
              <w:t>will</w:t>
            </w:r>
            <w:r w:rsidR="00040AD1" w:rsidRPr="00085B1A">
              <w:rPr>
                <w:b/>
                <w:bCs/>
              </w:rPr>
              <w:t xml:space="preserve"> be asked to relinquish use of the items.</w:t>
            </w:r>
          </w:p>
          <w:p w14:paraId="595B79DD" w14:textId="5F52179C" w:rsidR="002A4727" w:rsidRPr="007B4534" w:rsidRDefault="002A4727" w:rsidP="008A498C"/>
        </w:tc>
      </w:tr>
      <w:tr w:rsidR="002F339F" w:rsidRPr="00A51DCE" w14:paraId="28A98A86" w14:textId="77777777" w:rsidTr="00B973B9">
        <w:tc>
          <w:tcPr>
            <w:tcW w:w="9350" w:type="dxa"/>
            <w:gridSpan w:val="2"/>
            <w:shd w:val="clear" w:color="auto" w:fill="D0CECE" w:themeFill="background2" w:themeFillShade="E6"/>
          </w:tcPr>
          <w:p w14:paraId="3234A4F8" w14:textId="31774656" w:rsidR="002F339F" w:rsidRPr="00A51DCE" w:rsidRDefault="008A498C" w:rsidP="00B973B9">
            <w:pPr>
              <w:jc w:val="center"/>
              <w:rPr>
                <w:b/>
                <w:bCs/>
                <w:sz w:val="24"/>
                <w:szCs w:val="24"/>
              </w:rPr>
            </w:pPr>
            <w:r>
              <w:rPr>
                <w:b/>
                <w:bCs/>
                <w:sz w:val="24"/>
                <w:szCs w:val="24"/>
              </w:rPr>
              <w:t xml:space="preserve">VERIFYING THE </w:t>
            </w:r>
            <w:r w:rsidR="006A3BB0">
              <w:rPr>
                <w:b/>
                <w:bCs/>
                <w:sz w:val="24"/>
                <w:szCs w:val="24"/>
              </w:rPr>
              <w:t xml:space="preserve">TECHNOLOGY AND </w:t>
            </w:r>
            <w:r>
              <w:rPr>
                <w:b/>
                <w:bCs/>
                <w:sz w:val="24"/>
                <w:szCs w:val="24"/>
              </w:rPr>
              <w:t>PROPERTY</w:t>
            </w:r>
          </w:p>
        </w:tc>
      </w:tr>
      <w:tr w:rsidR="00002AB6" w14:paraId="393ACF82" w14:textId="77777777" w:rsidTr="00002AB6">
        <w:tc>
          <w:tcPr>
            <w:tcW w:w="1975" w:type="dxa"/>
          </w:tcPr>
          <w:p w14:paraId="3196E049" w14:textId="77777777" w:rsidR="00002AB6" w:rsidRPr="00D343BC" w:rsidRDefault="00002AB6" w:rsidP="00DE0A36"/>
          <w:p w14:paraId="07363256" w14:textId="3AA4CA24" w:rsidR="00D65C7D" w:rsidRDefault="00D65C7D" w:rsidP="00D65C7D">
            <w:pPr>
              <w:jc w:val="center"/>
              <w:rPr>
                <w:sz w:val="24"/>
                <w:szCs w:val="24"/>
              </w:rPr>
            </w:pPr>
            <w:r w:rsidRPr="00002AB6">
              <w:t>YES</w:t>
            </w:r>
            <w:r w:rsidR="00F5340A">
              <w:t xml:space="preserve"> </w:t>
            </w:r>
            <w:r w:rsidRPr="00002AB6">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w:t>
            </w:r>
            <w:r w:rsidR="00F5340A">
              <w:t xml:space="preserve"> </w:t>
            </w:r>
            <w:r w:rsidRPr="00002AB6">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tc>
        <w:tc>
          <w:tcPr>
            <w:tcW w:w="7375" w:type="dxa"/>
          </w:tcPr>
          <w:p w14:paraId="414A3934" w14:textId="77777777" w:rsidR="00002AB6" w:rsidRPr="000340CA" w:rsidRDefault="00002AB6" w:rsidP="00DE0A36"/>
          <w:p w14:paraId="44F48C75" w14:textId="602CEE86" w:rsidR="00C4738D" w:rsidRDefault="006A3BB0" w:rsidP="00C4738D">
            <w:pPr>
              <w:pStyle w:val="ListParagraph"/>
              <w:ind w:left="0"/>
            </w:pPr>
            <w:r>
              <w:t>I understand that t</w:t>
            </w:r>
            <w:r w:rsidR="00C4738D">
              <w:t xml:space="preserve">he PNP School will </w:t>
            </w:r>
            <w:r w:rsidR="008A498C">
              <w:t xml:space="preserve">assist in maintaining a </w:t>
            </w:r>
            <w:r w:rsidR="00C4738D">
              <w:t>tracking record of the technology in the possession of students, parents, and teachers by providing the name of student, parent, or school personnel attached to a specific laptop or device including the specific location/address</w:t>
            </w:r>
            <w:r w:rsidR="008A498C">
              <w:t xml:space="preserve"> by either completing a Tracking Spreadsheet or providing the information for the Tracking Spreadsheet</w:t>
            </w:r>
            <w:r w:rsidR="00055319">
              <w:t xml:space="preserve"> within </w:t>
            </w:r>
            <w:r w:rsidR="009C2BEF">
              <w:t>seven (7)</w:t>
            </w:r>
            <w:r w:rsidR="00055319">
              <w:t xml:space="preserve"> calendar days of receipt</w:t>
            </w:r>
            <w:r w:rsidR="00C4738D">
              <w:t xml:space="preserve">.  </w:t>
            </w:r>
          </w:p>
          <w:p w14:paraId="74BD33DA" w14:textId="77777777" w:rsidR="00C4738D" w:rsidRDefault="00C4738D" w:rsidP="00C4738D">
            <w:pPr>
              <w:pStyle w:val="ListParagraph"/>
              <w:ind w:left="0"/>
            </w:pPr>
          </w:p>
          <w:p w14:paraId="3DDA1595" w14:textId="53F1845D" w:rsidR="00616CCE" w:rsidRPr="00FA7D7E" w:rsidRDefault="008A498C" w:rsidP="008A498C">
            <w:pPr>
              <w:pStyle w:val="ListParagraph"/>
              <w:ind w:left="0"/>
              <w:rPr>
                <w:b/>
                <w:bCs/>
              </w:rPr>
            </w:pPr>
            <w:r w:rsidRPr="003B1E81">
              <w:rPr>
                <w:b/>
                <w:bCs/>
              </w:rPr>
              <w:t xml:space="preserve">PNP Schools </w:t>
            </w:r>
            <w:r w:rsidR="00CD6DF3" w:rsidRPr="00085B1A">
              <w:rPr>
                <w:b/>
                <w:bCs/>
                <w:u w:val="single"/>
              </w:rPr>
              <w:t>must</w:t>
            </w:r>
            <w:r w:rsidRPr="003B1E81">
              <w:rPr>
                <w:b/>
                <w:bCs/>
              </w:rPr>
              <w:t xml:space="preserve"> </w:t>
            </w:r>
            <w:r w:rsidR="00616CCE" w:rsidRPr="003B1E81">
              <w:rPr>
                <w:b/>
                <w:bCs/>
              </w:rPr>
              <w:t xml:space="preserve">assist in this </w:t>
            </w:r>
            <w:r w:rsidR="005A5923" w:rsidRPr="003B1E81">
              <w:rPr>
                <w:b/>
                <w:bCs/>
              </w:rPr>
              <w:t xml:space="preserve">verification </w:t>
            </w:r>
            <w:r w:rsidR="00616CCE" w:rsidRPr="003B1E81">
              <w:rPr>
                <w:b/>
                <w:bCs/>
              </w:rPr>
              <w:t xml:space="preserve">process and </w:t>
            </w:r>
            <w:r w:rsidRPr="003B1E81">
              <w:rPr>
                <w:b/>
                <w:bCs/>
              </w:rPr>
              <w:t>be</w:t>
            </w:r>
            <w:r w:rsidR="00C4738D" w:rsidRPr="003B1E81">
              <w:rPr>
                <w:b/>
                <w:bCs/>
              </w:rPr>
              <w:t xml:space="preserve"> responsible for </w:t>
            </w:r>
            <w:r w:rsidR="00616CCE" w:rsidRPr="003B1E81">
              <w:rPr>
                <w:b/>
                <w:bCs/>
              </w:rPr>
              <w:t>providing</w:t>
            </w:r>
            <w:r w:rsidR="00C4738D" w:rsidRPr="003B1E81">
              <w:rPr>
                <w:b/>
                <w:bCs/>
              </w:rPr>
              <w:t xml:space="preserve"> </w:t>
            </w:r>
            <w:r w:rsidRPr="003B1E81">
              <w:rPr>
                <w:b/>
                <w:bCs/>
              </w:rPr>
              <w:t xml:space="preserve">the </w:t>
            </w:r>
            <w:r w:rsidR="00C4738D" w:rsidRPr="003B1E81">
              <w:rPr>
                <w:b/>
                <w:bCs/>
              </w:rPr>
              <w:t>dat</w:t>
            </w:r>
            <w:r w:rsidRPr="003B1E81">
              <w:rPr>
                <w:b/>
                <w:bCs/>
              </w:rPr>
              <w:t>a</w:t>
            </w:r>
            <w:r w:rsidR="00C4738D">
              <w:t xml:space="preserve"> </w:t>
            </w:r>
            <w:r>
              <w:t>quarterly (</w:t>
            </w:r>
            <w:r w:rsidR="009C2BEF">
              <w:t>four</w:t>
            </w:r>
            <w:r>
              <w:t xml:space="preserve"> times a year</w:t>
            </w:r>
            <w:r w:rsidR="00055319">
              <w:t xml:space="preserve"> – September, December, March, and May</w:t>
            </w:r>
            <w:r>
              <w:t>)</w:t>
            </w:r>
            <w:r w:rsidR="00616CCE">
              <w:t xml:space="preserve">, reporting any changes to the information, and </w:t>
            </w:r>
            <w:r>
              <w:t>acknowledging</w:t>
            </w:r>
            <w:r w:rsidR="00C4738D">
              <w:t xml:space="preserve"> that the laptop is still in </w:t>
            </w:r>
            <w:r w:rsidR="00616CCE">
              <w:t>use and functioning properly.</w:t>
            </w:r>
            <w:r w:rsidR="007B47EA">
              <w:t xml:space="preserve"> </w:t>
            </w:r>
          </w:p>
          <w:p w14:paraId="6BD8D7F9" w14:textId="77777777" w:rsidR="00616CCE" w:rsidRDefault="00616CCE" w:rsidP="008A498C">
            <w:pPr>
              <w:pStyle w:val="ListParagraph"/>
              <w:ind w:left="0"/>
            </w:pPr>
          </w:p>
          <w:p w14:paraId="799075E5" w14:textId="0349CFE9" w:rsidR="008A498C" w:rsidRPr="00920DBA" w:rsidRDefault="00616CCE" w:rsidP="008A498C">
            <w:pPr>
              <w:pStyle w:val="ListParagraph"/>
              <w:ind w:left="0"/>
              <w:rPr>
                <w:b/>
                <w:bCs/>
              </w:rPr>
            </w:pPr>
            <w:r w:rsidRPr="00920DBA">
              <w:rPr>
                <w:b/>
                <w:bCs/>
              </w:rPr>
              <w:t xml:space="preserve">PNP Schools </w:t>
            </w:r>
            <w:r w:rsidR="00021A7A" w:rsidRPr="00085B1A">
              <w:rPr>
                <w:b/>
                <w:bCs/>
                <w:u w:val="single"/>
              </w:rPr>
              <w:t>must</w:t>
            </w:r>
            <w:r w:rsidRPr="00920DBA">
              <w:rPr>
                <w:b/>
                <w:bCs/>
              </w:rPr>
              <w:t xml:space="preserve"> assist in this </w:t>
            </w:r>
            <w:r w:rsidR="005A5923" w:rsidRPr="00920DBA">
              <w:rPr>
                <w:b/>
                <w:bCs/>
              </w:rPr>
              <w:t xml:space="preserve">verification </w:t>
            </w:r>
            <w:r w:rsidRPr="00920DBA">
              <w:rPr>
                <w:b/>
                <w:bCs/>
              </w:rPr>
              <w:t>process and have the property available for a physical</w:t>
            </w:r>
            <w:r w:rsidR="00F37BB6">
              <w:rPr>
                <w:b/>
                <w:bCs/>
              </w:rPr>
              <w:t xml:space="preserve"> or virtual</w:t>
            </w:r>
            <w:r w:rsidRPr="00920DBA">
              <w:rPr>
                <w:b/>
                <w:bCs/>
              </w:rPr>
              <w:t xml:space="preserve"> inspection by HISD twice annually </w:t>
            </w:r>
            <w:r w:rsidR="001137B7" w:rsidRPr="00920DBA">
              <w:rPr>
                <w:b/>
                <w:bCs/>
              </w:rPr>
              <w:t xml:space="preserve">--- </w:t>
            </w:r>
            <w:r w:rsidRPr="00920DBA">
              <w:rPr>
                <w:b/>
                <w:bCs/>
              </w:rPr>
              <w:t xml:space="preserve">in the </w:t>
            </w:r>
            <w:r w:rsidR="001137B7" w:rsidRPr="00920DBA">
              <w:rPr>
                <w:b/>
                <w:bCs/>
              </w:rPr>
              <w:lastRenderedPageBreak/>
              <w:t>Fall (prior to the Thanksgiving Break)</w:t>
            </w:r>
            <w:r w:rsidRPr="00920DBA">
              <w:rPr>
                <w:b/>
                <w:bCs/>
              </w:rPr>
              <w:t xml:space="preserve"> and </w:t>
            </w:r>
            <w:r w:rsidR="001137B7" w:rsidRPr="00920DBA">
              <w:rPr>
                <w:b/>
                <w:bCs/>
              </w:rPr>
              <w:t xml:space="preserve">in </w:t>
            </w:r>
            <w:r w:rsidRPr="00920DBA">
              <w:rPr>
                <w:b/>
                <w:bCs/>
              </w:rPr>
              <w:t>the</w:t>
            </w:r>
            <w:r w:rsidR="001137B7" w:rsidRPr="00920DBA">
              <w:rPr>
                <w:b/>
                <w:bCs/>
              </w:rPr>
              <w:t xml:space="preserve"> Spring</w:t>
            </w:r>
            <w:r w:rsidRPr="00920DBA">
              <w:rPr>
                <w:b/>
                <w:bCs/>
              </w:rPr>
              <w:t xml:space="preserve"> fall </w:t>
            </w:r>
            <w:r w:rsidR="001137B7" w:rsidRPr="00920DBA">
              <w:rPr>
                <w:b/>
                <w:bCs/>
              </w:rPr>
              <w:t>(prior to the Spring Break).</w:t>
            </w:r>
            <w:r w:rsidR="00A72D09">
              <w:rPr>
                <w:b/>
                <w:bCs/>
              </w:rPr>
              <w:t xml:space="preserve"> </w:t>
            </w:r>
          </w:p>
          <w:p w14:paraId="4535BA59" w14:textId="17F3A869" w:rsidR="00E93DE8" w:rsidRPr="00071032" w:rsidRDefault="00C4738D" w:rsidP="008A498C">
            <w:pPr>
              <w:pStyle w:val="ListParagraph"/>
              <w:ind w:left="0"/>
              <w:rPr>
                <w:sz w:val="24"/>
                <w:szCs w:val="24"/>
              </w:rPr>
            </w:pPr>
            <w:r>
              <w:t xml:space="preserve"> </w:t>
            </w:r>
          </w:p>
        </w:tc>
      </w:tr>
      <w:tr w:rsidR="009E658B" w14:paraId="0A08E382" w14:textId="77777777" w:rsidTr="009E658B">
        <w:tc>
          <w:tcPr>
            <w:tcW w:w="9350" w:type="dxa"/>
            <w:gridSpan w:val="2"/>
            <w:shd w:val="clear" w:color="auto" w:fill="D0CECE" w:themeFill="background2" w:themeFillShade="E6"/>
          </w:tcPr>
          <w:p w14:paraId="29ADC26F" w14:textId="721F1BC3" w:rsidR="009E658B" w:rsidRPr="000340CA" w:rsidRDefault="006A3BB0" w:rsidP="009E658B">
            <w:pPr>
              <w:pStyle w:val="ListParagraph"/>
              <w:ind w:left="0"/>
              <w:jc w:val="center"/>
            </w:pPr>
            <w:bookmarkStart w:id="3" w:name="_Hlk190265131"/>
            <w:r>
              <w:rPr>
                <w:b/>
                <w:bCs/>
                <w:sz w:val="24"/>
                <w:szCs w:val="24"/>
              </w:rPr>
              <w:lastRenderedPageBreak/>
              <w:t>SECURING</w:t>
            </w:r>
            <w:r w:rsidR="009E658B">
              <w:rPr>
                <w:b/>
                <w:bCs/>
                <w:sz w:val="24"/>
                <w:szCs w:val="24"/>
              </w:rPr>
              <w:t xml:space="preserve"> THE </w:t>
            </w:r>
            <w:r>
              <w:rPr>
                <w:b/>
                <w:bCs/>
                <w:sz w:val="24"/>
                <w:szCs w:val="24"/>
              </w:rPr>
              <w:t xml:space="preserve">TECHNOLOGY AND </w:t>
            </w:r>
            <w:r w:rsidR="009E658B">
              <w:rPr>
                <w:b/>
                <w:bCs/>
                <w:sz w:val="24"/>
                <w:szCs w:val="24"/>
              </w:rPr>
              <w:t>PROPERTY</w:t>
            </w:r>
          </w:p>
        </w:tc>
      </w:tr>
      <w:bookmarkEnd w:id="3"/>
      <w:tr w:rsidR="000E0041" w14:paraId="6F98B53E" w14:textId="77777777" w:rsidTr="00BA78A5">
        <w:trPr>
          <w:trHeight w:val="2865"/>
        </w:trPr>
        <w:tc>
          <w:tcPr>
            <w:tcW w:w="1975" w:type="dxa"/>
          </w:tcPr>
          <w:p w14:paraId="0B60DF63" w14:textId="77777777" w:rsidR="000E0041" w:rsidRDefault="000E0041" w:rsidP="00DE0A36"/>
          <w:p w14:paraId="26496CFA" w14:textId="10F468B0" w:rsidR="000E0041" w:rsidRDefault="000E0041" w:rsidP="00DE0A36">
            <w:r w:rsidRPr="00002AB6">
              <w:t>YES</w:t>
            </w:r>
            <w:r>
              <w:t xml:space="preserve"> </w:t>
            </w:r>
            <w:r w:rsidRPr="00002AB6">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w:t>
            </w:r>
            <w:r>
              <w:t xml:space="preserve"> </w:t>
            </w:r>
            <w:r w:rsidRPr="00002AB6">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p w14:paraId="2BEA306C" w14:textId="506DFB2A" w:rsidR="000E0041" w:rsidRPr="00D343BC" w:rsidRDefault="000E0041" w:rsidP="000E0041">
            <w:pPr>
              <w:jc w:val="center"/>
            </w:pPr>
          </w:p>
        </w:tc>
        <w:tc>
          <w:tcPr>
            <w:tcW w:w="7375" w:type="dxa"/>
          </w:tcPr>
          <w:p w14:paraId="6FCEEFB1" w14:textId="77777777" w:rsidR="006A3BB0" w:rsidRDefault="006A3BB0" w:rsidP="00C4738D">
            <w:pPr>
              <w:pStyle w:val="ListParagraph"/>
              <w:ind w:left="0"/>
            </w:pPr>
          </w:p>
          <w:p w14:paraId="36C3073A" w14:textId="77777777" w:rsidR="000E0041" w:rsidRDefault="006A3BB0" w:rsidP="00C4738D">
            <w:pPr>
              <w:pStyle w:val="ListParagraph"/>
              <w:ind w:left="0"/>
            </w:pPr>
            <w:r>
              <w:t>I understand that the PNP School must secure the technology and property</w:t>
            </w:r>
            <w:r w:rsidR="004D0F6A">
              <w:t xml:space="preserve"> at the PNP School in a secure place over the holidays and extended breaks.  This is guidance per TEA.  </w:t>
            </w:r>
          </w:p>
          <w:p w14:paraId="588B2029" w14:textId="77777777" w:rsidR="004D0F6A" w:rsidRDefault="004D0F6A" w:rsidP="00C4738D">
            <w:pPr>
              <w:pStyle w:val="ListParagraph"/>
              <w:ind w:left="0"/>
            </w:pPr>
          </w:p>
          <w:p w14:paraId="36360582" w14:textId="77777777" w:rsidR="004D0F6A" w:rsidRDefault="004D0F6A" w:rsidP="00C4738D">
            <w:pPr>
              <w:pStyle w:val="ListParagraph"/>
              <w:ind w:left="0"/>
            </w:pPr>
            <w:r>
              <w:t xml:space="preserve">It is </w:t>
            </w:r>
            <w:r w:rsidRPr="009C2BEF">
              <w:rPr>
                <w:i/>
                <w:iCs/>
              </w:rPr>
              <w:t>strongly suggested</w:t>
            </w:r>
            <w:r>
              <w:t xml:space="preserve"> that schools do not assign work to students over these times that require the use of their assigned technology to minimize the risk of loss or theft.  </w:t>
            </w:r>
          </w:p>
          <w:p w14:paraId="613F12C7" w14:textId="77777777" w:rsidR="004D0F6A" w:rsidRDefault="004D0F6A" w:rsidP="00C4738D">
            <w:pPr>
              <w:pStyle w:val="ListParagraph"/>
              <w:ind w:left="0"/>
            </w:pPr>
          </w:p>
          <w:p w14:paraId="525059FA" w14:textId="2C42A65D" w:rsidR="004D0F6A" w:rsidRPr="000340CA" w:rsidRDefault="004D0F6A" w:rsidP="00C4738D">
            <w:pPr>
              <w:pStyle w:val="ListParagraph"/>
              <w:ind w:left="0"/>
            </w:pPr>
            <w:r>
              <w:t xml:space="preserve">IF an administrator needs the device over these extended break times for work, an email should be sent to HISD to inform HISD of this situation.  </w:t>
            </w:r>
          </w:p>
        </w:tc>
      </w:tr>
      <w:tr w:rsidR="00835FD2" w14:paraId="458C9A7E" w14:textId="77777777" w:rsidTr="00150AC9">
        <w:trPr>
          <w:trHeight w:val="195"/>
        </w:trPr>
        <w:tc>
          <w:tcPr>
            <w:tcW w:w="9350" w:type="dxa"/>
            <w:gridSpan w:val="2"/>
            <w:shd w:val="clear" w:color="auto" w:fill="D0CECE" w:themeFill="background2" w:themeFillShade="E6"/>
          </w:tcPr>
          <w:p w14:paraId="3C167B7F" w14:textId="2EB67681" w:rsidR="00835FD2" w:rsidRPr="00DD304E" w:rsidRDefault="00DD304E" w:rsidP="00835FD2">
            <w:pPr>
              <w:pStyle w:val="ListParagraph"/>
              <w:ind w:left="0"/>
              <w:jc w:val="center"/>
              <w:rPr>
                <w:b/>
                <w:bCs/>
                <w:sz w:val="24"/>
                <w:szCs w:val="24"/>
              </w:rPr>
            </w:pPr>
            <w:r w:rsidRPr="00DD304E">
              <w:rPr>
                <w:b/>
                <w:bCs/>
                <w:sz w:val="24"/>
                <w:szCs w:val="24"/>
              </w:rPr>
              <w:t>ACKNOWLEDGEMENT OF ASSURANCES</w:t>
            </w:r>
          </w:p>
        </w:tc>
      </w:tr>
      <w:tr w:rsidR="00835FD2" w14:paraId="77C5ECF8" w14:textId="77777777" w:rsidTr="00DD304E">
        <w:trPr>
          <w:trHeight w:val="1070"/>
        </w:trPr>
        <w:tc>
          <w:tcPr>
            <w:tcW w:w="1975" w:type="dxa"/>
          </w:tcPr>
          <w:p w14:paraId="3416FBC2" w14:textId="77777777" w:rsidR="00835FD2" w:rsidRDefault="00835FD2" w:rsidP="00835FD2">
            <w:pPr>
              <w:jc w:val="center"/>
            </w:pPr>
          </w:p>
          <w:p w14:paraId="10343845" w14:textId="77777777" w:rsidR="00DD304E" w:rsidRDefault="00DD304E" w:rsidP="00DD304E">
            <w:r w:rsidRPr="00002AB6">
              <w:t>YES</w:t>
            </w:r>
            <w:r>
              <w:t xml:space="preserve"> </w:t>
            </w:r>
            <w:r w:rsidRPr="00002AB6">
              <w:t xml:space="preserve"> </w:t>
            </w:r>
            <w:r w:rsidRPr="00002AB6">
              <w:fldChar w:fldCharType="begin">
                <w:ffData>
                  <w:name w:val="Check1"/>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r w:rsidRPr="00002AB6">
              <w:t xml:space="preserve">  NO</w:t>
            </w:r>
            <w:r>
              <w:t xml:space="preserve"> </w:t>
            </w:r>
            <w:r w:rsidRPr="00002AB6">
              <w:t xml:space="preserve"> </w:t>
            </w:r>
            <w:r w:rsidRPr="00002AB6">
              <w:fldChar w:fldCharType="begin">
                <w:ffData>
                  <w:name w:val="Check2"/>
                  <w:enabled/>
                  <w:calcOnExit w:val="0"/>
                  <w:checkBox>
                    <w:sizeAuto/>
                    <w:default w:val="0"/>
                    <w:checked w:val="0"/>
                  </w:checkBox>
                </w:ffData>
              </w:fldChar>
            </w:r>
            <w:r w:rsidRPr="00002AB6">
              <w:instrText xml:space="preserve"> FORMCHECKBOX </w:instrText>
            </w:r>
            <w:r w:rsidRPr="00002AB6">
              <w:fldChar w:fldCharType="separate"/>
            </w:r>
            <w:r w:rsidRPr="00002AB6">
              <w:fldChar w:fldCharType="end"/>
            </w:r>
          </w:p>
          <w:p w14:paraId="6BC5BB59" w14:textId="77777777" w:rsidR="00DD304E" w:rsidRPr="00DD304E" w:rsidRDefault="00DD304E" w:rsidP="00DD304E"/>
        </w:tc>
        <w:tc>
          <w:tcPr>
            <w:tcW w:w="7375" w:type="dxa"/>
          </w:tcPr>
          <w:p w14:paraId="05F1E81E" w14:textId="77777777" w:rsidR="00DD304E" w:rsidRDefault="00DD304E" w:rsidP="00835FD2">
            <w:pPr>
              <w:pStyle w:val="ListParagraph"/>
              <w:ind w:left="0"/>
              <w:rPr>
                <w:b/>
                <w:bCs/>
              </w:rPr>
            </w:pPr>
          </w:p>
          <w:p w14:paraId="158FDC79" w14:textId="2783CA3A" w:rsidR="00835FD2" w:rsidRPr="002E5A06" w:rsidRDefault="00835FD2" w:rsidP="00835FD2">
            <w:pPr>
              <w:pStyle w:val="ListParagraph"/>
              <w:ind w:left="0"/>
              <w:rPr>
                <w:b/>
                <w:bCs/>
              </w:rPr>
            </w:pPr>
            <w:r w:rsidRPr="00DD304E">
              <w:rPr>
                <w:b/>
                <w:bCs/>
              </w:rPr>
              <w:t xml:space="preserve">I understand that the PNP School must adhere to </w:t>
            </w:r>
            <w:r w:rsidRPr="00DD304E">
              <w:rPr>
                <w:b/>
                <w:bCs/>
                <w:i/>
                <w:iCs/>
              </w:rPr>
              <w:t>all sections</w:t>
            </w:r>
            <w:r w:rsidRPr="00DD304E">
              <w:rPr>
                <w:b/>
                <w:bCs/>
              </w:rPr>
              <w:t xml:space="preserve"> above or campus will be asked to relinquish the use of the inventory.</w:t>
            </w:r>
            <w:r w:rsidRPr="002E5A06">
              <w:rPr>
                <w:b/>
                <w:bCs/>
              </w:rPr>
              <w:t xml:space="preserve">  </w:t>
            </w:r>
          </w:p>
          <w:p w14:paraId="1BB13188" w14:textId="77777777" w:rsidR="00835FD2" w:rsidRDefault="00835FD2" w:rsidP="00835FD2">
            <w:pPr>
              <w:pStyle w:val="ListParagraph"/>
              <w:ind w:left="0"/>
            </w:pPr>
          </w:p>
        </w:tc>
      </w:tr>
    </w:tbl>
    <w:p w14:paraId="05A4E3B0" w14:textId="78EE73C5" w:rsidR="00DC7B68" w:rsidRDefault="00DC7B68" w:rsidP="00DE0A36">
      <w:pPr>
        <w:spacing w:after="0"/>
        <w:rPr>
          <w:sz w:val="24"/>
          <w:szCs w:val="24"/>
        </w:rPr>
      </w:pPr>
    </w:p>
    <w:p w14:paraId="08BD2799" w14:textId="77777777" w:rsidR="00227596" w:rsidRDefault="00227596" w:rsidP="00DE0A36">
      <w:pPr>
        <w:spacing w:after="0"/>
        <w:rPr>
          <w:sz w:val="24"/>
          <w:szCs w:val="24"/>
        </w:rPr>
      </w:pPr>
    </w:p>
    <w:p w14:paraId="49BE123E" w14:textId="78357B02" w:rsidR="00DC7B68" w:rsidRDefault="00DC7B68" w:rsidP="00DE0A36">
      <w:pPr>
        <w:spacing w:after="0"/>
        <w:rPr>
          <w:sz w:val="24"/>
          <w:szCs w:val="24"/>
        </w:rPr>
      </w:pPr>
      <w:r>
        <w:rPr>
          <w:sz w:val="24"/>
          <w:szCs w:val="24"/>
        </w:rPr>
        <w:fldChar w:fldCharType="begin">
          <w:ffData>
            <w:name w:val="Check3"/>
            <w:enabled/>
            <w:calcOnExit w:val="0"/>
            <w:checkBox>
              <w:sizeAuto/>
              <w:default w:val="0"/>
              <w:checked w:val="0"/>
            </w:checkBox>
          </w:ffData>
        </w:fldChar>
      </w:r>
      <w:bookmarkStart w:id="4" w:name="Check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
      <w:r>
        <w:rPr>
          <w:sz w:val="24"/>
          <w:szCs w:val="24"/>
        </w:rPr>
        <w:t xml:space="preserve">  With my signature</w:t>
      </w:r>
      <w:r w:rsidR="00860D5F">
        <w:rPr>
          <w:sz w:val="24"/>
          <w:szCs w:val="24"/>
        </w:rPr>
        <w:t>(s)</w:t>
      </w:r>
      <w:r>
        <w:rPr>
          <w:sz w:val="24"/>
          <w:szCs w:val="24"/>
        </w:rPr>
        <w:t xml:space="preserve"> below, I certify that the ASSURANCE responses are accurate.</w:t>
      </w:r>
    </w:p>
    <w:p w14:paraId="72019233" w14:textId="77777777" w:rsidR="00860D5F" w:rsidRDefault="00860D5F" w:rsidP="00DE0A36">
      <w:pPr>
        <w:spacing w:after="0"/>
        <w:rPr>
          <w:sz w:val="24"/>
          <w:szCs w:val="24"/>
        </w:rPr>
      </w:pPr>
    </w:p>
    <w:tbl>
      <w:tblPr>
        <w:tblStyle w:val="TableGrid"/>
        <w:tblW w:w="0" w:type="auto"/>
        <w:tblLook w:val="04A0" w:firstRow="1" w:lastRow="0" w:firstColumn="1" w:lastColumn="0" w:noHBand="0" w:noVBand="1"/>
      </w:tblPr>
      <w:tblGrid>
        <w:gridCol w:w="9350"/>
      </w:tblGrid>
      <w:tr w:rsidR="00860D5F" w14:paraId="6EF1ECD7" w14:textId="77777777" w:rsidTr="00860D5F">
        <w:tc>
          <w:tcPr>
            <w:tcW w:w="9350" w:type="dxa"/>
          </w:tcPr>
          <w:p w14:paraId="47C3EEDE" w14:textId="77777777" w:rsidR="00860D5F" w:rsidRDefault="00860D5F" w:rsidP="00DE0A36">
            <w:pPr>
              <w:rPr>
                <w:sz w:val="24"/>
                <w:szCs w:val="24"/>
              </w:rPr>
            </w:pPr>
          </w:p>
          <w:sdt>
            <w:sdtPr>
              <w:rPr>
                <w:sz w:val="24"/>
                <w:szCs w:val="24"/>
              </w:rPr>
              <w:id w:val="-45524922"/>
              <w:placeholder>
                <w:docPart w:val="65F846B3C49C44C391D1838F2AAB4D7E"/>
              </w:placeholder>
              <w:showingPlcHdr/>
            </w:sdtPr>
            <w:sdtContent>
              <w:p w14:paraId="19B72361" w14:textId="77777777" w:rsidR="00860D5F" w:rsidRDefault="00860D5F" w:rsidP="00860D5F">
                <w:pPr>
                  <w:pBdr>
                    <w:bottom w:val="single" w:sz="12" w:space="1" w:color="auto"/>
                  </w:pBdr>
                  <w:rPr>
                    <w:sz w:val="24"/>
                    <w:szCs w:val="24"/>
                  </w:rPr>
                </w:pPr>
                <w:r w:rsidRPr="002252E7">
                  <w:rPr>
                    <w:rStyle w:val="PlaceholderText"/>
                  </w:rPr>
                  <w:t>Click or tap here to enter text.</w:t>
                </w:r>
              </w:p>
            </w:sdtContent>
          </w:sdt>
          <w:p w14:paraId="21D508FF" w14:textId="77777777" w:rsidR="00860D5F" w:rsidRDefault="00860D5F" w:rsidP="00860D5F">
            <w:pPr>
              <w:rPr>
                <w:sz w:val="24"/>
                <w:szCs w:val="24"/>
              </w:rPr>
            </w:pPr>
            <w:r>
              <w:rPr>
                <w:sz w:val="24"/>
                <w:szCs w:val="24"/>
              </w:rPr>
              <w:t xml:space="preserve">Signature of Principal or Director </w:t>
            </w:r>
            <w:r w:rsidRPr="00E37E15">
              <w:rPr>
                <w:b/>
                <w:bCs/>
                <w:sz w:val="24"/>
                <w:szCs w:val="24"/>
              </w:rPr>
              <w:t>ONLY</w:t>
            </w:r>
            <w:r>
              <w:rPr>
                <w:sz w:val="24"/>
                <w:szCs w:val="24"/>
              </w:rPr>
              <w:t xml:space="preserve"> </w:t>
            </w:r>
          </w:p>
          <w:p w14:paraId="12F04952" w14:textId="77777777" w:rsidR="00860D5F" w:rsidRDefault="00860D5F" w:rsidP="00860D5F">
            <w:pPr>
              <w:rPr>
                <w:sz w:val="24"/>
                <w:szCs w:val="24"/>
              </w:rPr>
            </w:pPr>
            <w:r>
              <w:rPr>
                <w:sz w:val="24"/>
                <w:szCs w:val="24"/>
              </w:rPr>
              <w:t>(By typing here, you are signing electronically.)</w:t>
            </w:r>
          </w:p>
          <w:p w14:paraId="04C6E06D" w14:textId="78E55657" w:rsidR="00860D5F" w:rsidRDefault="00860D5F" w:rsidP="00860D5F">
            <w:pPr>
              <w:rPr>
                <w:sz w:val="24"/>
                <w:szCs w:val="24"/>
              </w:rPr>
            </w:pPr>
            <w:r>
              <w:rPr>
                <w:sz w:val="24"/>
                <w:szCs w:val="24"/>
              </w:rPr>
              <w:t xml:space="preserve">Send by </w:t>
            </w:r>
            <w:r w:rsidRPr="00D15DDE">
              <w:rPr>
                <w:b/>
                <w:bCs/>
                <w:color w:val="C00000"/>
                <w:sz w:val="24"/>
                <w:szCs w:val="24"/>
              </w:rPr>
              <w:t>email</w:t>
            </w:r>
            <w:r>
              <w:rPr>
                <w:sz w:val="24"/>
                <w:szCs w:val="24"/>
              </w:rPr>
              <w:t xml:space="preserve"> to</w:t>
            </w:r>
            <w:r w:rsidR="00495D51">
              <w:t xml:space="preserve"> </w:t>
            </w:r>
            <w:hyperlink r:id="rId9" w:history="1">
              <w:r w:rsidR="0012640A" w:rsidRPr="00D61E45">
                <w:rPr>
                  <w:rStyle w:val="Hyperlink"/>
                </w:rPr>
                <w:t>HISDPNP@houstonisd.org</w:t>
              </w:r>
            </w:hyperlink>
            <w:r w:rsidR="0012640A">
              <w:t xml:space="preserve"> </w:t>
            </w:r>
            <w:r w:rsidR="00CB7FAD">
              <w:rPr>
                <w:sz w:val="24"/>
                <w:szCs w:val="24"/>
              </w:rPr>
              <w:t>.</w:t>
            </w:r>
          </w:p>
          <w:p w14:paraId="30038810" w14:textId="77777777" w:rsidR="00D15DDE" w:rsidRDefault="00D15DDE" w:rsidP="00D15DDE">
            <w:pPr>
              <w:rPr>
                <w:b/>
                <w:bCs/>
                <w:color w:val="0000FF"/>
                <w:sz w:val="24"/>
                <w:szCs w:val="24"/>
              </w:rPr>
            </w:pPr>
          </w:p>
          <w:p w14:paraId="0B4FD1FB" w14:textId="3C82097B" w:rsidR="00D15DDE" w:rsidRPr="00D15DDE" w:rsidRDefault="00D15DDE" w:rsidP="00D15DDE">
            <w:pPr>
              <w:rPr>
                <w:b/>
                <w:bCs/>
                <w:color w:val="0000FF"/>
                <w:sz w:val="24"/>
                <w:szCs w:val="24"/>
              </w:rPr>
            </w:pPr>
            <w:r w:rsidRPr="00D15DDE">
              <w:rPr>
                <w:b/>
                <w:bCs/>
                <w:color w:val="0000FF"/>
                <w:sz w:val="24"/>
                <w:szCs w:val="24"/>
              </w:rPr>
              <w:t xml:space="preserve">DUE </w:t>
            </w:r>
            <w:r w:rsidR="00495D51">
              <w:rPr>
                <w:b/>
                <w:bCs/>
                <w:color w:val="0000FF"/>
                <w:sz w:val="24"/>
                <w:szCs w:val="24"/>
              </w:rPr>
              <w:t>FRIDAY</w:t>
            </w:r>
            <w:r w:rsidRPr="00D15DDE">
              <w:rPr>
                <w:b/>
                <w:bCs/>
                <w:color w:val="0000FF"/>
                <w:sz w:val="24"/>
                <w:szCs w:val="24"/>
              </w:rPr>
              <w:t>, AUGUST 30, 202</w:t>
            </w:r>
            <w:r w:rsidR="00495D51">
              <w:rPr>
                <w:b/>
                <w:bCs/>
                <w:color w:val="0000FF"/>
                <w:sz w:val="24"/>
                <w:szCs w:val="24"/>
              </w:rPr>
              <w:t>4</w:t>
            </w:r>
          </w:p>
          <w:p w14:paraId="5906A4ED" w14:textId="17CDA746" w:rsidR="00D15DDE" w:rsidRDefault="00D15DDE" w:rsidP="00DE0A36">
            <w:pPr>
              <w:rPr>
                <w:sz w:val="24"/>
                <w:szCs w:val="24"/>
              </w:rPr>
            </w:pPr>
          </w:p>
        </w:tc>
      </w:tr>
    </w:tbl>
    <w:p w14:paraId="5D003A09" w14:textId="6CBF6267" w:rsidR="00E37E15" w:rsidRPr="00CB7FAD" w:rsidRDefault="00E37E15" w:rsidP="00DE0A36">
      <w:pPr>
        <w:spacing w:after="0"/>
        <w:rPr>
          <w:sz w:val="16"/>
          <w:szCs w:val="16"/>
        </w:rPr>
      </w:pPr>
    </w:p>
    <w:sectPr w:rsidR="00E37E15" w:rsidRPr="00CB7FAD" w:rsidSect="00071032">
      <w:footerReference w:type="default" r:id="rId10"/>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B9D64" w14:textId="77777777" w:rsidR="00C93E53" w:rsidRDefault="00C93E53" w:rsidP="000D7697">
      <w:pPr>
        <w:spacing w:after="0" w:line="240" w:lineRule="auto"/>
      </w:pPr>
      <w:r>
        <w:separator/>
      </w:r>
    </w:p>
  </w:endnote>
  <w:endnote w:type="continuationSeparator" w:id="0">
    <w:p w14:paraId="60159B6E" w14:textId="77777777" w:rsidR="00C93E53" w:rsidRDefault="00C93E53" w:rsidP="000D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D887" w14:textId="59DADFC1" w:rsidR="000D7697" w:rsidRPr="00474DF1" w:rsidRDefault="000D7697" w:rsidP="00474DF1">
    <w:pPr>
      <w:pStyle w:val="Footer"/>
      <w:spacing w:before="80"/>
      <w:jc w:val="right"/>
      <w:rPr>
        <w:i/>
        <w:iCs/>
        <w:sz w:val="20"/>
        <w:szCs w:val="20"/>
      </w:rPr>
    </w:pPr>
    <w:r w:rsidRPr="00474DF1">
      <w:rPr>
        <w:rFonts w:ascii="Arial Narrow" w:hAnsi="Arial Narrow"/>
        <w:i/>
        <w:iCs/>
        <w:sz w:val="20"/>
        <w:szCs w:val="20"/>
      </w:rPr>
      <w:t>0</w:t>
    </w:r>
    <w:r w:rsidR="00FE2CA0">
      <w:rPr>
        <w:rFonts w:ascii="Arial Narrow" w:hAnsi="Arial Narrow"/>
        <w:i/>
        <w:iCs/>
        <w:sz w:val="20"/>
        <w:szCs w:val="20"/>
      </w:rPr>
      <w:t>2</w:t>
    </w:r>
    <w:r w:rsidRPr="00474DF1">
      <w:rPr>
        <w:rFonts w:ascii="Arial Narrow" w:hAnsi="Arial Narrow"/>
        <w:i/>
        <w:iCs/>
        <w:sz w:val="20"/>
        <w:szCs w:val="20"/>
      </w:rPr>
      <w:t>/</w:t>
    </w:r>
    <w:r w:rsidR="0040018A">
      <w:rPr>
        <w:rFonts w:ascii="Arial Narrow" w:hAnsi="Arial Narrow"/>
        <w:i/>
        <w:iCs/>
        <w:sz w:val="20"/>
        <w:szCs w:val="20"/>
      </w:rPr>
      <w:t>1</w:t>
    </w:r>
    <w:r w:rsidR="00FE2CA0">
      <w:rPr>
        <w:rFonts w:ascii="Arial Narrow" w:hAnsi="Arial Narrow"/>
        <w:i/>
        <w:iCs/>
        <w:sz w:val="20"/>
        <w:szCs w:val="20"/>
      </w:rPr>
      <w:t>2</w:t>
    </w:r>
    <w:r w:rsidRPr="00474DF1">
      <w:rPr>
        <w:rFonts w:ascii="Arial Narrow" w:hAnsi="Arial Narrow"/>
        <w:i/>
        <w:iCs/>
        <w:sz w:val="20"/>
        <w:szCs w:val="20"/>
      </w:rPr>
      <w:t>/20</w:t>
    </w:r>
    <w:r w:rsidR="00474DF1" w:rsidRPr="00474DF1">
      <w:rPr>
        <w:rFonts w:ascii="Arial Narrow" w:hAnsi="Arial Narrow"/>
        <w:i/>
        <w:iCs/>
        <w:sz w:val="20"/>
        <w:szCs w:val="20"/>
      </w:rPr>
      <w:t>2</w:t>
    </w:r>
    <w:r w:rsidR="00FE2CA0">
      <w:rPr>
        <w:rFonts w:ascii="Arial Narrow" w:hAnsi="Arial Narrow"/>
        <w:i/>
        <w:iCs/>
        <w:sz w:val="20"/>
        <w:szCs w:val="20"/>
      </w:rPr>
      <w:t>5</w:t>
    </w:r>
    <w:r w:rsidR="00474DF1">
      <w:rPr>
        <w:rFonts w:ascii="Arial Narrow" w:hAnsi="Arial Narrow"/>
        <w:i/>
        <w:iCs/>
        <w:sz w:val="20"/>
        <w:szCs w:val="20"/>
      </w:rPr>
      <w:t xml:space="preserve">  </w:t>
    </w:r>
    <w:r w:rsidR="00474DF1" w:rsidRPr="00474DF1">
      <w:rPr>
        <w:i/>
        <w:iCs/>
        <w:sz w:val="20"/>
        <w:szCs w:val="20"/>
      </w:rPr>
      <w:t xml:space="preserve"> </w:t>
    </w:r>
    <w:r w:rsidR="0001273F">
      <w:rPr>
        <w:rFonts w:ascii="Arial Narrow" w:hAnsi="Arial Narrow"/>
        <w:i/>
        <w:iCs/>
        <w:sz w:val="20"/>
        <w:szCs w:val="20"/>
      </w:rPr>
      <w:t>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4EA5D" w14:textId="77777777" w:rsidR="00C93E53" w:rsidRDefault="00C93E53" w:rsidP="000D7697">
      <w:pPr>
        <w:spacing w:after="0" w:line="240" w:lineRule="auto"/>
      </w:pPr>
      <w:r>
        <w:separator/>
      </w:r>
    </w:p>
  </w:footnote>
  <w:footnote w:type="continuationSeparator" w:id="0">
    <w:p w14:paraId="2F6A9A51" w14:textId="77777777" w:rsidR="00C93E53" w:rsidRDefault="00C93E53" w:rsidP="000D7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951F3"/>
    <w:multiLevelType w:val="hybridMultilevel"/>
    <w:tmpl w:val="9FCA7BA8"/>
    <w:lvl w:ilvl="0" w:tplc="04090005">
      <w:start w:val="1"/>
      <w:numFmt w:val="bullet"/>
      <w:lvlText w:val=""/>
      <w:lvlJc w:val="left"/>
      <w:pPr>
        <w:ind w:left="360" w:hanging="360"/>
      </w:pPr>
      <w:rPr>
        <w:rFonts w:ascii="Wingdings" w:hAnsi="Wingdings"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4D77A4"/>
    <w:multiLevelType w:val="hybridMultilevel"/>
    <w:tmpl w:val="32FC6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D4C48"/>
    <w:multiLevelType w:val="hybridMultilevel"/>
    <w:tmpl w:val="4E4C40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EE2480"/>
    <w:multiLevelType w:val="hybridMultilevel"/>
    <w:tmpl w:val="DFE4E1EA"/>
    <w:lvl w:ilvl="0" w:tplc="85E401F4">
      <w:start w:val="1"/>
      <w:numFmt w:val="bullet"/>
      <w:lvlText w:val="•"/>
      <w:lvlJc w:val="left"/>
      <w:pPr>
        <w:tabs>
          <w:tab w:val="num" w:pos="720"/>
        </w:tabs>
        <w:ind w:left="720" w:hanging="360"/>
      </w:pPr>
      <w:rPr>
        <w:rFonts w:ascii="Arial" w:hAnsi="Arial" w:hint="default"/>
      </w:rPr>
    </w:lvl>
    <w:lvl w:ilvl="1" w:tplc="6352A20C" w:tentative="1">
      <w:start w:val="1"/>
      <w:numFmt w:val="bullet"/>
      <w:lvlText w:val="•"/>
      <w:lvlJc w:val="left"/>
      <w:pPr>
        <w:tabs>
          <w:tab w:val="num" w:pos="1440"/>
        </w:tabs>
        <w:ind w:left="1440" w:hanging="360"/>
      </w:pPr>
      <w:rPr>
        <w:rFonts w:ascii="Arial" w:hAnsi="Arial" w:hint="default"/>
      </w:rPr>
    </w:lvl>
    <w:lvl w:ilvl="2" w:tplc="1EFCF3D4" w:tentative="1">
      <w:start w:val="1"/>
      <w:numFmt w:val="bullet"/>
      <w:lvlText w:val="•"/>
      <w:lvlJc w:val="left"/>
      <w:pPr>
        <w:tabs>
          <w:tab w:val="num" w:pos="2160"/>
        </w:tabs>
        <w:ind w:left="2160" w:hanging="360"/>
      </w:pPr>
      <w:rPr>
        <w:rFonts w:ascii="Arial" w:hAnsi="Arial" w:hint="default"/>
      </w:rPr>
    </w:lvl>
    <w:lvl w:ilvl="3" w:tplc="C810A22C" w:tentative="1">
      <w:start w:val="1"/>
      <w:numFmt w:val="bullet"/>
      <w:lvlText w:val="•"/>
      <w:lvlJc w:val="left"/>
      <w:pPr>
        <w:tabs>
          <w:tab w:val="num" w:pos="2880"/>
        </w:tabs>
        <w:ind w:left="2880" w:hanging="360"/>
      </w:pPr>
      <w:rPr>
        <w:rFonts w:ascii="Arial" w:hAnsi="Arial" w:hint="default"/>
      </w:rPr>
    </w:lvl>
    <w:lvl w:ilvl="4" w:tplc="0C0C9682" w:tentative="1">
      <w:start w:val="1"/>
      <w:numFmt w:val="bullet"/>
      <w:lvlText w:val="•"/>
      <w:lvlJc w:val="left"/>
      <w:pPr>
        <w:tabs>
          <w:tab w:val="num" w:pos="3600"/>
        </w:tabs>
        <w:ind w:left="3600" w:hanging="360"/>
      </w:pPr>
      <w:rPr>
        <w:rFonts w:ascii="Arial" w:hAnsi="Arial" w:hint="default"/>
      </w:rPr>
    </w:lvl>
    <w:lvl w:ilvl="5" w:tplc="9830FCA2" w:tentative="1">
      <w:start w:val="1"/>
      <w:numFmt w:val="bullet"/>
      <w:lvlText w:val="•"/>
      <w:lvlJc w:val="left"/>
      <w:pPr>
        <w:tabs>
          <w:tab w:val="num" w:pos="4320"/>
        </w:tabs>
        <w:ind w:left="4320" w:hanging="360"/>
      </w:pPr>
      <w:rPr>
        <w:rFonts w:ascii="Arial" w:hAnsi="Arial" w:hint="default"/>
      </w:rPr>
    </w:lvl>
    <w:lvl w:ilvl="6" w:tplc="5C268FD4" w:tentative="1">
      <w:start w:val="1"/>
      <w:numFmt w:val="bullet"/>
      <w:lvlText w:val="•"/>
      <w:lvlJc w:val="left"/>
      <w:pPr>
        <w:tabs>
          <w:tab w:val="num" w:pos="5040"/>
        </w:tabs>
        <w:ind w:left="5040" w:hanging="360"/>
      </w:pPr>
      <w:rPr>
        <w:rFonts w:ascii="Arial" w:hAnsi="Arial" w:hint="default"/>
      </w:rPr>
    </w:lvl>
    <w:lvl w:ilvl="7" w:tplc="28E8A18C" w:tentative="1">
      <w:start w:val="1"/>
      <w:numFmt w:val="bullet"/>
      <w:lvlText w:val="•"/>
      <w:lvlJc w:val="left"/>
      <w:pPr>
        <w:tabs>
          <w:tab w:val="num" w:pos="5760"/>
        </w:tabs>
        <w:ind w:left="5760" w:hanging="360"/>
      </w:pPr>
      <w:rPr>
        <w:rFonts w:ascii="Arial" w:hAnsi="Arial" w:hint="default"/>
      </w:rPr>
    </w:lvl>
    <w:lvl w:ilvl="8" w:tplc="F4B09B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E30D53"/>
    <w:multiLevelType w:val="hybridMultilevel"/>
    <w:tmpl w:val="9426193A"/>
    <w:lvl w:ilvl="0" w:tplc="478E7D96">
      <w:start w:val="1"/>
      <w:numFmt w:val="bullet"/>
      <w:lvlText w:val="•"/>
      <w:lvlJc w:val="left"/>
      <w:pPr>
        <w:tabs>
          <w:tab w:val="num" w:pos="720"/>
        </w:tabs>
        <w:ind w:left="720" w:hanging="360"/>
      </w:pPr>
      <w:rPr>
        <w:rFonts w:ascii="Arial" w:hAnsi="Arial" w:hint="default"/>
      </w:rPr>
    </w:lvl>
    <w:lvl w:ilvl="1" w:tplc="69B0DF3A" w:tentative="1">
      <w:start w:val="1"/>
      <w:numFmt w:val="bullet"/>
      <w:lvlText w:val="•"/>
      <w:lvlJc w:val="left"/>
      <w:pPr>
        <w:tabs>
          <w:tab w:val="num" w:pos="1440"/>
        </w:tabs>
        <w:ind w:left="1440" w:hanging="360"/>
      </w:pPr>
      <w:rPr>
        <w:rFonts w:ascii="Arial" w:hAnsi="Arial" w:hint="default"/>
      </w:rPr>
    </w:lvl>
    <w:lvl w:ilvl="2" w:tplc="552CD702" w:tentative="1">
      <w:start w:val="1"/>
      <w:numFmt w:val="bullet"/>
      <w:lvlText w:val="•"/>
      <w:lvlJc w:val="left"/>
      <w:pPr>
        <w:tabs>
          <w:tab w:val="num" w:pos="2160"/>
        </w:tabs>
        <w:ind w:left="2160" w:hanging="360"/>
      </w:pPr>
      <w:rPr>
        <w:rFonts w:ascii="Arial" w:hAnsi="Arial" w:hint="default"/>
      </w:rPr>
    </w:lvl>
    <w:lvl w:ilvl="3" w:tplc="22CAFE94" w:tentative="1">
      <w:start w:val="1"/>
      <w:numFmt w:val="bullet"/>
      <w:lvlText w:val="•"/>
      <w:lvlJc w:val="left"/>
      <w:pPr>
        <w:tabs>
          <w:tab w:val="num" w:pos="2880"/>
        </w:tabs>
        <w:ind w:left="2880" w:hanging="360"/>
      </w:pPr>
      <w:rPr>
        <w:rFonts w:ascii="Arial" w:hAnsi="Arial" w:hint="default"/>
      </w:rPr>
    </w:lvl>
    <w:lvl w:ilvl="4" w:tplc="115C7D06" w:tentative="1">
      <w:start w:val="1"/>
      <w:numFmt w:val="bullet"/>
      <w:lvlText w:val="•"/>
      <w:lvlJc w:val="left"/>
      <w:pPr>
        <w:tabs>
          <w:tab w:val="num" w:pos="3600"/>
        </w:tabs>
        <w:ind w:left="3600" w:hanging="360"/>
      </w:pPr>
      <w:rPr>
        <w:rFonts w:ascii="Arial" w:hAnsi="Arial" w:hint="default"/>
      </w:rPr>
    </w:lvl>
    <w:lvl w:ilvl="5" w:tplc="B87E2DA2" w:tentative="1">
      <w:start w:val="1"/>
      <w:numFmt w:val="bullet"/>
      <w:lvlText w:val="•"/>
      <w:lvlJc w:val="left"/>
      <w:pPr>
        <w:tabs>
          <w:tab w:val="num" w:pos="4320"/>
        </w:tabs>
        <w:ind w:left="4320" w:hanging="360"/>
      </w:pPr>
      <w:rPr>
        <w:rFonts w:ascii="Arial" w:hAnsi="Arial" w:hint="default"/>
      </w:rPr>
    </w:lvl>
    <w:lvl w:ilvl="6" w:tplc="1EC6002A" w:tentative="1">
      <w:start w:val="1"/>
      <w:numFmt w:val="bullet"/>
      <w:lvlText w:val="•"/>
      <w:lvlJc w:val="left"/>
      <w:pPr>
        <w:tabs>
          <w:tab w:val="num" w:pos="5040"/>
        </w:tabs>
        <w:ind w:left="5040" w:hanging="360"/>
      </w:pPr>
      <w:rPr>
        <w:rFonts w:ascii="Arial" w:hAnsi="Arial" w:hint="default"/>
      </w:rPr>
    </w:lvl>
    <w:lvl w:ilvl="7" w:tplc="B8CC1A24" w:tentative="1">
      <w:start w:val="1"/>
      <w:numFmt w:val="bullet"/>
      <w:lvlText w:val="•"/>
      <w:lvlJc w:val="left"/>
      <w:pPr>
        <w:tabs>
          <w:tab w:val="num" w:pos="5760"/>
        </w:tabs>
        <w:ind w:left="5760" w:hanging="360"/>
      </w:pPr>
      <w:rPr>
        <w:rFonts w:ascii="Arial" w:hAnsi="Arial" w:hint="default"/>
      </w:rPr>
    </w:lvl>
    <w:lvl w:ilvl="8" w:tplc="26AAB6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5EE7C4E"/>
    <w:multiLevelType w:val="hybridMultilevel"/>
    <w:tmpl w:val="E3BA0C06"/>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2669F2"/>
    <w:multiLevelType w:val="hybridMultilevel"/>
    <w:tmpl w:val="CC2C4F18"/>
    <w:lvl w:ilvl="0" w:tplc="04090005">
      <w:start w:val="1"/>
      <w:numFmt w:val="bullet"/>
      <w:lvlText w:val=""/>
      <w:lvlJc w:val="left"/>
      <w:pPr>
        <w:ind w:left="360" w:hanging="360"/>
      </w:pPr>
      <w:rPr>
        <w:rFonts w:ascii="Wingdings" w:hAnsi="Wingdings"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2734520">
    <w:abstractNumId w:val="1"/>
  </w:num>
  <w:num w:numId="2" w16cid:durableId="1231115263">
    <w:abstractNumId w:val="2"/>
  </w:num>
  <w:num w:numId="3" w16cid:durableId="36979889">
    <w:abstractNumId w:val="6"/>
  </w:num>
  <w:num w:numId="4" w16cid:durableId="365981695">
    <w:abstractNumId w:val="0"/>
  </w:num>
  <w:num w:numId="5" w16cid:durableId="722951629">
    <w:abstractNumId w:val="5"/>
  </w:num>
  <w:num w:numId="6" w16cid:durableId="1513450001">
    <w:abstractNumId w:val="4"/>
  </w:num>
  <w:num w:numId="7" w16cid:durableId="1372614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22"/>
    <w:rsid w:val="00001F25"/>
    <w:rsid w:val="00002AB6"/>
    <w:rsid w:val="0001273F"/>
    <w:rsid w:val="00016A3E"/>
    <w:rsid w:val="00021A7A"/>
    <w:rsid w:val="000340CA"/>
    <w:rsid w:val="00040AD1"/>
    <w:rsid w:val="000422AE"/>
    <w:rsid w:val="0005275E"/>
    <w:rsid w:val="00055319"/>
    <w:rsid w:val="00056814"/>
    <w:rsid w:val="00057450"/>
    <w:rsid w:val="00062642"/>
    <w:rsid w:val="00064372"/>
    <w:rsid w:val="000650F5"/>
    <w:rsid w:val="000658BF"/>
    <w:rsid w:val="00071032"/>
    <w:rsid w:val="00085B1A"/>
    <w:rsid w:val="000C4631"/>
    <w:rsid w:val="000C4655"/>
    <w:rsid w:val="000D2062"/>
    <w:rsid w:val="000D402B"/>
    <w:rsid w:val="000D7697"/>
    <w:rsid w:val="000E0041"/>
    <w:rsid w:val="000E4840"/>
    <w:rsid w:val="000E5B0A"/>
    <w:rsid w:val="000F4813"/>
    <w:rsid w:val="00100533"/>
    <w:rsid w:val="0010209D"/>
    <w:rsid w:val="001061F2"/>
    <w:rsid w:val="001137B7"/>
    <w:rsid w:val="001174D9"/>
    <w:rsid w:val="00121D03"/>
    <w:rsid w:val="00123AFC"/>
    <w:rsid w:val="00125940"/>
    <w:rsid w:val="0012640A"/>
    <w:rsid w:val="00130D29"/>
    <w:rsid w:val="00151173"/>
    <w:rsid w:val="001523C4"/>
    <w:rsid w:val="00154F9E"/>
    <w:rsid w:val="001A07DE"/>
    <w:rsid w:val="001C0561"/>
    <w:rsid w:val="001F30A6"/>
    <w:rsid w:val="002155F4"/>
    <w:rsid w:val="00216D36"/>
    <w:rsid w:val="00227596"/>
    <w:rsid w:val="00240C8E"/>
    <w:rsid w:val="00243553"/>
    <w:rsid w:val="00263925"/>
    <w:rsid w:val="00265AA0"/>
    <w:rsid w:val="00266405"/>
    <w:rsid w:val="00273714"/>
    <w:rsid w:val="00281ADA"/>
    <w:rsid w:val="00284CEE"/>
    <w:rsid w:val="002A4727"/>
    <w:rsid w:val="002A6BE6"/>
    <w:rsid w:val="002B4776"/>
    <w:rsid w:val="002D654B"/>
    <w:rsid w:val="002D766E"/>
    <w:rsid w:val="002E0AD9"/>
    <w:rsid w:val="002E3BB6"/>
    <w:rsid w:val="002E5A06"/>
    <w:rsid w:val="002F339F"/>
    <w:rsid w:val="002F445B"/>
    <w:rsid w:val="00300614"/>
    <w:rsid w:val="00301F9F"/>
    <w:rsid w:val="00315366"/>
    <w:rsid w:val="00316E8A"/>
    <w:rsid w:val="00334CDE"/>
    <w:rsid w:val="00367118"/>
    <w:rsid w:val="00370623"/>
    <w:rsid w:val="00371EAB"/>
    <w:rsid w:val="00394A88"/>
    <w:rsid w:val="003A65A8"/>
    <w:rsid w:val="003B1E81"/>
    <w:rsid w:val="003B3C14"/>
    <w:rsid w:val="003D25EE"/>
    <w:rsid w:val="0040018A"/>
    <w:rsid w:val="00407552"/>
    <w:rsid w:val="0041240F"/>
    <w:rsid w:val="0041613B"/>
    <w:rsid w:val="00456DAE"/>
    <w:rsid w:val="00467B1A"/>
    <w:rsid w:val="00474DF1"/>
    <w:rsid w:val="00493258"/>
    <w:rsid w:val="00495D51"/>
    <w:rsid w:val="00496A86"/>
    <w:rsid w:val="004D0F6A"/>
    <w:rsid w:val="004D2943"/>
    <w:rsid w:val="004D3CC5"/>
    <w:rsid w:val="004D466F"/>
    <w:rsid w:val="004E6D83"/>
    <w:rsid w:val="004E6F34"/>
    <w:rsid w:val="004F63E8"/>
    <w:rsid w:val="00512F80"/>
    <w:rsid w:val="00543450"/>
    <w:rsid w:val="0054411A"/>
    <w:rsid w:val="0054736D"/>
    <w:rsid w:val="00566800"/>
    <w:rsid w:val="005A09A3"/>
    <w:rsid w:val="005A32EB"/>
    <w:rsid w:val="005A5923"/>
    <w:rsid w:val="005B50B4"/>
    <w:rsid w:val="005B6C5E"/>
    <w:rsid w:val="005C2379"/>
    <w:rsid w:val="005E41CC"/>
    <w:rsid w:val="005F0925"/>
    <w:rsid w:val="00606BEB"/>
    <w:rsid w:val="00611965"/>
    <w:rsid w:val="00616CCE"/>
    <w:rsid w:val="00666453"/>
    <w:rsid w:val="00671D2A"/>
    <w:rsid w:val="00674DF4"/>
    <w:rsid w:val="00680741"/>
    <w:rsid w:val="0069623B"/>
    <w:rsid w:val="006A3BB0"/>
    <w:rsid w:val="006A60B9"/>
    <w:rsid w:val="006C68C3"/>
    <w:rsid w:val="006E6842"/>
    <w:rsid w:val="006F508D"/>
    <w:rsid w:val="007007A2"/>
    <w:rsid w:val="00717909"/>
    <w:rsid w:val="00725688"/>
    <w:rsid w:val="007329DC"/>
    <w:rsid w:val="00732FF3"/>
    <w:rsid w:val="00741933"/>
    <w:rsid w:val="00744AB6"/>
    <w:rsid w:val="007A4E09"/>
    <w:rsid w:val="007A6B3F"/>
    <w:rsid w:val="007B4534"/>
    <w:rsid w:val="007B47EA"/>
    <w:rsid w:val="007C6F2C"/>
    <w:rsid w:val="007D7AC9"/>
    <w:rsid w:val="00817022"/>
    <w:rsid w:val="00823E6F"/>
    <w:rsid w:val="00832B8D"/>
    <w:rsid w:val="00835FD2"/>
    <w:rsid w:val="008508F4"/>
    <w:rsid w:val="00860D5F"/>
    <w:rsid w:val="0087619F"/>
    <w:rsid w:val="008831A6"/>
    <w:rsid w:val="00895986"/>
    <w:rsid w:val="008A498C"/>
    <w:rsid w:val="008A513D"/>
    <w:rsid w:val="008B67C8"/>
    <w:rsid w:val="008C6332"/>
    <w:rsid w:val="008F652E"/>
    <w:rsid w:val="008F6EB8"/>
    <w:rsid w:val="008F7226"/>
    <w:rsid w:val="00920DBA"/>
    <w:rsid w:val="0093761E"/>
    <w:rsid w:val="00941C9F"/>
    <w:rsid w:val="00946045"/>
    <w:rsid w:val="00954681"/>
    <w:rsid w:val="00960E6E"/>
    <w:rsid w:val="00970040"/>
    <w:rsid w:val="00993BE8"/>
    <w:rsid w:val="00994910"/>
    <w:rsid w:val="009B7284"/>
    <w:rsid w:val="009C22D8"/>
    <w:rsid w:val="009C2BEF"/>
    <w:rsid w:val="009D0F29"/>
    <w:rsid w:val="009D4312"/>
    <w:rsid w:val="009D5361"/>
    <w:rsid w:val="009D752B"/>
    <w:rsid w:val="009E00C7"/>
    <w:rsid w:val="009E243C"/>
    <w:rsid w:val="009E3DAC"/>
    <w:rsid w:val="009E47FA"/>
    <w:rsid w:val="009E658B"/>
    <w:rsid w:val="009F09E7"/>
    <w:rsid w:val="009F1372"/>
    <w:rsid w:val="009F1D49"/>
    <w:rsid w:val="009F53A4"/>
    <w:rsid w:val="00A24F03"/>
    <w:rsid w:val="00A351BD"/>
    <w:rsid w:val="00A42DA2"/>
    <w:rsid w:val="00A45EBF"/>
    <w:rsid w:val="00A51DCE"/>
    <w:rsid w:val="00A66C68"/>
    <w:rsid w:val="00A67D9E"/>
    <w:rsid w:val="00A701E2"/>
    <w:rsid w:val="00A72BAC"/>
    <w:rsid w:val="00A72D09"/>
    <w:rsid w:val="00A80458"/>
    <w:rsid w:val="00A93306"/>
    <w:rsid w:val="00A9672A"/>
    <w:rsid w:val="00AA1C97"/>
    <w:rsid w:val="00AA41E1"/>
    <w:rsid w:val="00AA5B5E"/>
    <w:rsid w:val="00AB10AC"/>
    <w:rsid w:val="00AB2B98"/>
    <w:rsid w:val="00AB571D"/>
    <w:rsid w:val="00AD6FAD"/>
    <w:rsid w:val="00AE3860"/>
    <w:rsid w:val="00AF6049"/>
    <w:rsid w:val="00B23198"/>
    <w:rsid w:val="00B3457F"/>
    <w:rsid w:val="00B36BFC"/>
    <w:rsid w:val="00B4282F"/>
    <w:rsid w:val="00B47ADC"/>
    <w:rsid w:val="00B570B7"/>
    <w:rsid w:val="00B74170"/>
    <w:rsid w:val="00B77573"/>
    <w:rsid w:val="00B939B2"/>
    <w:rsid w:val="00BA3A9E"/>
    <w:rsid w:val="00BA43D7"/>
    <w:rsid w:val="00BA78A5"/>
    <w:rsid w:val="00BC3EAA"/>
    <w:rsid w:val="00BC5817"/>
    <w:rsid w:val="00BD3CC6"/>
    <w:rsid w:val="00BE3D9A"/>
    <w:rsid w:val="00BF0512"/>
    <w:rsid w:val="00BF4C24"/>
    <w:rsid w:val="00C03433"/>
    <w:rsid w:val="00C07A09"/>
    <w:rsid w:val="00C44C44"/>
    <w:rsid w:val="00C452B5"/>
    <w:rsid w:val="00C4738D"/>
    <w:rsid w:val="00C52DD4"/>
    <w:rsid w:val="00C62C50"/>
    <w:rsid w:val="00C703AF"/>
    <w:rsid w:val="00C93E53"/>
    <w:rsid w:val="00CB5D77"/>
    <w:rsid w:val="00CB5FCB"/>
    <w:rsid w:val="00CB7FAD"/>
    <w:rsid w:val="00CC6666"/>
    <w:rsid w:val="00CC7B79"/>
    <w:rsid w:val="00CD1234"/>
    <w:rsid w:val="00CD317D"/>
    <w:rsid w:val="00CD6DF3"/>
    <w:rsid w:val="00D0268D"/>
    <w:rsid w:val="00D15DDE"/>
    <w:rsid w:val="00D210E2"/>
    <w:rsid w:val="00D21F6A"/>
    <w:rsid w:val="00D22BAA"/>
    <w:rsid w:val="00D230FF"/>
    <w:rsid w:val="00D343BC"/>
    <w:rsid w:val="00D56F86"/>
    <w:rsid w:val="00D61E20"/>
    <w:rsid w:val="00D65C7D"/>
    <w:rsid w:val="00D775B6"/>
    <w:rsid w:val="00D805F4"/>
    <w:rsid w:val="00D82907"/>
    <w:rsid w:val="00DB6397"/>
    <w:rsid w:val="00DB747B"/>
    <w:rsid w:val="00DC03EF"/>
    <w:rsid w:val="00DC7B68"/>
    <w:rsid w:val="00DD13FD"/>
    <w:rsid w:val="00DD304E"/>
    <w:rsid w:val="00DE0535"/>
    <w:rsid w:val="00DE0A36"/>
    <w:rsid w:val="00DE1302"/>
    <w:rsid w:val="00E049F0"/>
    <w:rsid w:val="00E16B5A"/>
    <w:rsid w:val="00E17C4F"/>
    <w:rsid w:val="00E22F1E"/>
    <w:rsid w:val="00E339EB"/>
    <w:rsid w:val="00E37E15"/>
    <w:rsid w:val="00E70544"/>
    <w:rsid w:val="00E9067F"/>
    <w:rsid w:val="00E93DE8"/>
    <w:rsid w:val="00EC42B3"/>
    <w:rsid w:val="00EF1FC6"/>
    <w:rsid w:val="00F15C7D"/>
    <w:rsid w:val="00F25288"/>
    <w:rsid w:val="00F365A2"/>
    <w:rsid w:val="00F37BB6"/>
    <w:rsid w:val="00F37D59"/>
    <w:rsid w:val="00F46B9B"/>
    <w:rsid w:val="00F5340A"/>
    <w:rsid w:val="00F73A8A"/>
    <w:rsid w:val="00F81CB0"/>
    <w:rsid w:val="00F956A7"/>
    <w:rsid w:val="00FA0B46"/>
    <w:rsid w:val="00FA1A72"/>
    <w:rsid w:val="00FA4039"/>
    <w:rsid w:val="00FA5744"/>
    <w:rsid w:val="00FA7D7E"/>
    <w:rsid w:val="00FB2A2A"/>
    <w:rsid w:val="00FC38DB"/>
    <w:rsid w:val="00FE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D665"/>
  <w15:docId w15:val="{BB3888E4-CC74-4CAD-9527-A59D4E77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1C97"/>
    <w:pPr>
      <w:ind w:left="720"/>
      <w:contextualSpacing/>
    </w:pPr>
  </w:style>
  <w:style w:type="character" w:styleId="PlaceholderText">
    <w:name w:val="Placeholder Text"/>
    <w:basedOn w:val="DefaultParagraphFont"/>
    <w:uiPriority w:val="99"/>
    <w:semiHidden/>
    <w:rsid w:val="00AA1C97"/>
    <w:rPr>
      <w:color w:val="808080"/>
    </w:rPr>
  </w:style>
  <w:style w:type="paragraph" w:styleId="BalloonText">
    <w:name w:val="Balloon Text"/>
    <w:basedOn w:val="Normal"/>
    <w:link w:val="BalloonTextChar"/>
    <w:uiPriority w:val="99"/>
    <w:semiHidden/>
    <w:unhideWhenUsed/>
    <w:rsid w:val="00B23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198"/>
    <w:rPr>
      <w:rFonts w:ascii="Segoe UI" w:hAnsi="Segoe UI" w:cs="Segoe UI"/>
      <w:sz w:val="18"/>
      <w:szCs w:val="18"/>
    </w:rPr>
  </w:style>
  <w:style w:type="paragraph" w:styleId="Header">
    <w:name w:val="header"/>
    <w:basedOn w:val="Normal"/>
    <w:link w:val="HeaderChar"/>
    <w:uiPriority w:val="99"/>
    <w:unhideWhenUsed/>
    <w:rsid w:val="000D7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697"/>
  </w:style>
  <w:style w:type="paragraph" w:styleId="Footer">
    <w:name w:val="footer"/>
    <w:basedOn w:val="Normal"/>
    <w:link w:val="FooterChar"/>
    <w:uiPriority w:val="99"/>
    <w:unhideWhenUsed/>
    <w:rsid w:val="000D7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697"/>
  </w:style>
  <w:style w:type="character" w:styleId="Hyperlink">
    <w:name w:val="Hyperlink"/>
    <w:basedOn w:val="DefaultParagraphFont"/>
    <w:uiPriority w:val="99"/>
    <w:unhideWhenUsed/>
    <w:rsid w:val="00E37E15"/>
    <w:rPr>
      <w:color w:val="0563C1" w:themeColor="hyperlink"/>
      <w:u w:val="single"/>
    </w:rPr>
  </w:style>
  <w:style w:type="character" w:styleId="UnresolvedMention">
    <w:name w:val="Unresolved Mention"/>
    <w:basedOn w:val="DefaultParagraphFont"/>
    <w:uiPriority w:val="99"/>
    <w:semiHidden/>
    <w:unhideWhenUsed/>
    <w:rsid w:val="00E37E15"/>
    <w:rPr>
      <w:color w:val="605E5C"/>
      <w:shd w:val="clear" w:color="auto" w:fill="E1DFDD"/>
    </w:rPr>
  </w:style>
  <w:style w:type="paragraph" w:styleId="Revision">
    <w:name w:val="Revision"/>
    <w:hidden/>
    <w:uiPriority w:val="99"/>
    <w:semiHidden/>
    <w:rsid w:val="002E0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26908">
      <w:bodyDiv w:val="1"/>
      <w:marLeft w:val="0"/>
      <w:marRight w:val="0"/>
      <w:marTop w:val="0"/>
      <w:marBottom w:val="0"/>
      <w:divBdr>
        <w:top w:val="none" w:sz="0" w:space="0" w:color="auto"/>
        <w:left w:val="none" w:sz="0" w:space="0" w:color="auto"/>
        <w:bottom w:val="none" w:sz="0" w:space="0" w:color="auto"/>
        <w:right w:val="none" w:sz="0" w:space="0" w:color="auto"/>
      </w:divBdr>
      <w:divsChild>
        <w:div w:id="1846557864">
          <w:marLeft w:val="547"/>
          <w:marRight w:val="0"/>
          <w:marTop w:val="130"/>
          <w:marBottom w:val="0"/>
          <w:divBdr>
            <w:top w:val="none" w:sz="0" w:space="0" w:color="auto"/>
            <w:left w:val="none" w:sz="0" w:space="0" w:color="auto"/>
            <w:bottom w:val="none" w:sz="0" w:space="0" w:color="auto"/>
            <w:right w:val="none" w:sz="0" w:space="0" w:color="auto"/>
          </w:divBdr>
        </w:div>
      </w:divsChild>
    </w:div>
    <w:div w:id="667249960">
      <w:bodyDiv w:val="1"/>
      <w:marLeft w:val="0"/>
      <w:marRight w:val="0"/>
      <w:marTop w:val="0"/>
      <w:marBottom w:val="0"/>
      <w:divBdr>
        <w:top w:val="none" w:sz="0" w:space="0" w:color="auto"/>
        <w:left w:val="none" w:sz="0" w:space="0" w:color="auto"/>
        <w:bottom w:val="none" w:sz="0" w:space="0" w:color="auto"/>
        <w:right w:val="none" w:sz="0" w:space="0" w:color="auto"/>
      </w:divBdr>
    </w:div>
    <w:div w:id="1234970274">
      <w:bodyDiv w:val="1"/>
      <w:marLeft w:val="0"/>
      <w:marRight w:val="0"/>
      <w:marTop w:val="0"/>
      <w:marBottom w:val="0"/>
      <w:divBdr>
        <w:top w:val="none" w:sz="0" w:space="0" w:color="auto"/>
        <w:left w:val="none" w:sz="0" w:space="0" w:color="auto"/>
        <w:bottom w:val="none" w:sz="0" w:space="0" w:color="auto"/>
        <w:right w:val="none" w:sz="0" w:space="0" w:color="auto"/>
      </w:divBdr>
      <w:divsChild>
        <w:div w:id="1438478386">
          <w:marLeft w:val="547"/>
          <w:marRight w:val="0"/>
          <w:marTop w:val="144"/>
          <w:marBottom w:val="0"/>
          <w:divBdr>
            <w:top w:val="none" w:sz="0" w:space="0" w:color="auto"/>
            <w:left w:val="none" w:sz="0" w:space="0" w:color="auto"/>
            <w:bottom w:val="none" w:sz="0" w:space="0" w:color="auto"/>
            <w:right w:val="none" w:sz="0" w:space="0" w:color="auto"/>
          </w:divBdr>
        </w:div>
      </w:divsChild>
    </w:div>
    <w:div w:id="1434325638">
      <w:bodyDiv w:val="1"/>
      <w:marLeft w:val="0"/>
      <w:marRight w:val="0"/>
      <w:marTop w:val="0"/>
      <w:marBottom w:val="0"/>
      <w:divBdr>
        <w:top w:val="none" w:sz="0" w:space="0" w:color="auto"/>
        <w:left w:val="none" w:sz="0" w:space="0" w:color="auto"/>
        <w:bottom w:val="none" w:sz="0" w:space="0" w:color="auto"/>
        <w:right w:val="none" w:sz="0" w:space="0" w:color="auto"/>
      </w:divBdr>
    </w:div>
    <w:div w:id="1894081197">
      <w:bodyDiv w:val="1"/>
      <w:marLeft w:val="0"/>
      <w:marRight w:val="0"/>
      <w:marTop w:val="0"/>
      <w:marBottom w:val="0"/>
      <w:divBdr>
        <w:top w:val="none" w:sz="0" w:space="0" w:color="auto"/>
        <w:left w:val="none" w:sz="0" w:space="0" w:color="auto"/>
        <w:bottom w:val="none" w:sz="0" w:space="0" w:color="auto"/>
        <w:right w:val="none" w:sz="0" w:space="0" w:color="auto"/>
      </w:divBdr>
    </w:div>
    <w:div w:id="19577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SDPNP@houstonis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5EAF41C-5592-4E5B-B557-D7779AFED242}"/>
      </w:docPartPr>
      <w:docPartBody>
        <w:p w:rsidR="003559CA" w:rsidRDefault="006561BF">
          <w:r w:rsidRPr="002252E7">
            <w:rPr>
              <w:rStyle w:val="PlaceholderText"/>
            </w:rPr>
            <w:t>Click or tap here to enter text.</w:t>
          </w:r>
        </w:p>
      </w:docPartBody>
    </w:docPart>
    <w:docPart>
      <w:docPartPr>
        <w:name w:val="65F846B3C49C44C391D1838F2AAB4D7E"/>
        <w:category>
          <w:name w:val="General"/>
          <w:gallery w:val="placeholder"/>
        </w:category>
        <w:types>
          <w:type w:val="bbPlcHdr"/>
        </w:types>
        <w:behaviors>
          <w:behavior w:val="content"/>
        </w:behaviors>
        <w:guid w:val="{19DC4671-1941-4C51-839E-581E8BCD840B}"/>
      </w:docPartPr>
      <w:docPartBody>
        <w:p w:rsidR="002E4A79" w:rsidRDefault="00C75094" w:rsidP="00C75094">
          <w:pPr>
            <w:pStyle w:val="65F846B3C49C44C391D1838F2AAB4D7E"/>
          </w:pPr>
          <w:r w:rsidRPr="002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76B"/>
    <w:rsid w:val="000C3337"/>
    <w:rsid w:val="00100345"/>
    <w:rsid w:val="0011313F"/>
    <w:rsid w:val="00147077"/>
    <w:rsid w:val="00171BC1"/>
    <w:rsid w:val="001B009A"/>
    <w:rsid w:val="00255409"/>
    <w:rsid w:val="0027132A"/>
    <w:rsid w:val="00282AA3"/>
    <w:rsid w:val="002977A8"/>
    <w:rsid w:val="002E4A79"/>
    <w:rsid w:val="00353DB0"/>
    <w:rsid w:val="003559CA"/>
    <w:rsid w:val="0040276B"/>
    <w:rsid w:val="00441578"/>
    <w:rsid w:val="00507267"/>
    <w:rsid w:val="0054411A"/>
    <w:rsid w:val="005804EE"/>
    <w:rsid w:val="00585F7F"/>
    <w:rsid w:val="006561BF"/>
    <w:rsid w:val="006912D8"/>
    <w:rsid w:val="006D04E3"/>
    <w:rsid w:val="006F45AB"/>
    <w:rsid w:val="0071578C"/>
    <w:rsid w:val="00723F25"/>
    <w:rsid w:val="00767E92"/>
    <w:rsid w:val="0078786E"/>
    <w:rsid w:val="00823D38"/>
    <w:rsid w:val="0085260A"/>
    <w:rsid w:val="00992852"/>
    <w:rsid w:val="009B700B"/>
    <w:rsid w:val="009C7322"/>
    <w:rsid w:val="009E243C"/>
    <w:rsid w:val="00A66C68"/>
    <w:rsid w:val="00B0369E"/>
    <w:rsid w:val="00B05CA3"/>
    <w:rsid w:val="00B10558"/>
    <w:rsid w:val="00B877B4"/>
    <w:rsid w:val="00BA39F2"/>
    <w:rsid w:val="00BE60E8"/>
    <w:rsid w:val="00C46788"/>
    <w:rsid w:val="00C75094"/>
    <w:rsid w:val="00C83BCE"/>
    <w:rsid w:val="00CA1A4E"/>
    <w:rsid w:val="00CB789C"/>
    <w:rsid w:val="00D0030F"/>
    <w:rsid w:val="00D10CE5"/>
    <w:rsid w:val="00D35E77"/>
    <w:rsid w:val="00DA4F2F"/>
    <w:rsid w:val="00E25BD9"/>
    <w:rsid w:val="00EC55F4"/>
    <w:rsid w:val="00F155CB"/>
    <w:rsid w:val="00F46B9B"/>
    <w:rsid w:val="00F62094"/>
    <w:rsid w:val="00FA1A72"/>
    <w:rsid w:val="00FF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094"/>
    <w:rPr>
      <w:color w:val="808080"/>
    </w:rPr>
  </w:style>
  <w:style w:type="paragraph" w:customStyle="1" w:styleId="65F846B3C49C44C391D1838F2AAB4D7E">
    <w:name w:val="65F846B3C49C44C391D1838F2AAB4D7E"/>
    <w:rsid w:val="00C75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59AD6-EFFA-4F8A-BB9E-DEC3260D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Holmes, Carla D</dc:creator>
  <cp:lastModifiedBy>Hill, Barbara D</cp:lastModifiedBy>
  <cp:revision>37</cp:revision>
  <cp:lastPrinted>2025-01-15T16:32:00Z</cp:lastPrinted>
  <dcterms:created xsi:type="dcterms:W3CDTF">2024-07-15T15:56:00Z</dcterms:created>
  <dcterms:modified xsi:type="dcterms:W3CDTF">2025-02-12T21:10:00Z</dcterms:modified>
</cp:coreProperties>
</file>